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2BB7" w:rsidP="37A1E492" w:rsidRDefault="00F22BB7" w14:paraId="7B5A74AE" w14:textId="3D84C884">
      <w:pPr>
        <w:pStyle w:val="Heading1"/>
        <w:jc w:val="center"/>
        <w:rPr>
          <w:u w:val="single"/>
        </w:rPr>
      </w:pPr>
      <w:bookmarkStart w:name="_Int_mphLpVms" w:id="1577772955"/>
      <w:r w:rsidRPr="37A1E492" w:rsidR="00F22BB7">
        <w:rPr>
          <w:u w:val="single"/>
        </w:rPr>
        <w:t>StateRAMP</w:t>
      </w:r>
      <w:r w:rsidRPr="37A1E492" w:rsidR="00F22BB7">
        <w:rPr>
          <w:u w:val="single"/>
        </w:rPr>
        <w:t xml:space="preserve"> Standard </w:t>
      </w:r>
      <w:r w:rsidRPr="37A1E492" w:rsidR="09B2B023">
        <w:rPr>
          <w:u w:val="single"/>
        </w:rPr>
        <w:t>P</w:t>
      </w:r>
      <w:r w:rsidRPr="37A1E492" w:rsidR="2B247533">
        <w:rPr>
          <w:u w:val="single"/>
        </w:rPr>
        <w:t>rocedure</w:t>
      </w:r>
      <w:r w:rsidRPr="37A1E492" w:rsidR="09B2B023">
        <w:rPr>
          <w:u w:val="single"/>
        </w:rPr>
        <w:t xml:space="preserve"> </w:t>
      </w:r>
      <w:r w:rsidRPr="37A1E492" w:rsidR="00F22BB7">
        <w:rPr>
          <w:u w:val="single"/>
        </w:rPr>
        <w:t>Language</w:t>
      </w:r>
      <w:bookmarkEnd w:id="1577772955"/>
    </w:p>
    <w:p w:rsidR="37A1E492" w:rsidP="37A1E492" w:rsidRDefault="37A1E492" w14:paraId="30B9F569" w14:textId="1295E5CE">
      <w:pPr>
        <w:pStyle w:val="Normal"/>
      </w:pPr>
    </w:p>
    <w:p w:rsidR="37A1E492" w:rsidP="37A1E492" w:rsidRDefault="37A1E492" w14:paraId="3F3288DC" w14:textId="0FB347CA">
      <w:pPr>
        <w:pStyle w:val="Normal"/>
      </w:pPr>
    </w:p>
    <w:p w:rsidRPr="00BB3498" w:rsidR="00F22BB7" w:rsidP="00F22BB7" w:rsidRDefault="00F22BB7" w14:paraId="75CE6960" w14:textId="1EC15EB1">
      <w:pPr>
        <w:pStyle w:val="Heading1"/>
        <w:numPr>
          <w:ilvl w:val="0"/>
          <w:numId w:val="1"/>
        </w:numPr>
      </w:pPr>
      <w:r>
        <w:t>PURPOSE</w:t>
      </w:r>
    </w:p>
    <w:p w:rsidRPr="007C12FB" w:rsidR="00F22BB7" w:rsidP="00F22BB7" w:rsidRDefault="00F22BB7" w14:paraId="0AAD7F8A" w14:textId="77777777">
      <w:pPr>
        <w:ind w:left="360"/>
      </w:pPr>
    </w:p>
    <w:p w:rsidR="1900B491" w:rsidP="37A1E492" w:rsidRDefault="1900B491" w14:paraId="3A9C1F0C" w14:textId="2C4E03BE">
      <w:pPr>
        <w:ind w:left="360" w:firstLine="0"/>
        <w:jc w:val="both"/>
        <w:rPr>
          <w:rFonts w:ascii="Arial" w:hAnsi="Arial" w:eastAsia="Arial" w:cs="Arial"/>
          <w:noProof w:val="0"/>
          <w:sz w:val="20"/>
          <w:szCs w:val="20"/>
          <w:lang w:val="en-US"/>
        </w:rPr>
      </w:pPr>
      <w:proofErr w:type="gramStart"/>
      <w:r w:rsidRPr="4C6CA6F1" w:rsidR="1900B491">
        <w:rPr>
          <w:rFonts w:ascii="Arial" w:hAnsi="Arial" w:eastAsia="Arial" w:cs="Arial"/>
          <w:noProof w:val="0"/>
          <w:sz w:val="20"/>
          <w:szCs w:val="20"/>
          <w:lang w:val="en-US"/>
        </w:rPr>
        <w:t>This</w:t>
      </w:r>
      <w:proofErr w:type="gramEnd"/>
      <w:r w:rsidRPr="4C6CA6F1" w:rsidR="1900B491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purpose of this standard operating procedure is to provide implementation guidance for</w:t>
      </w:r>
      <w:r w:rsidRPr="4C6CA6F1" w:rsidR="49B5BE63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the </w:t>
      </w:r>
      <w:r w:rsidRPr="4C6CA6F1" w:rsidR="49B5BE63">
        <w:rPr>
          <w:rFonts w:ascii="Arial" w:hAnsi="Arial" w:eastAsia="Arial" w:cs="Arial"/>
          <w:noProof w:val="0"/>
          <w:sz w:val="20"/>
          <w:szCs w:val="20"/>
          <w:highlight w:val="yellow"/>
          <w:lang w:val="en-US"/>
        </w:rPr>
        <w:t>Government’s</w:t>
      </w:r>
      <w:r w:rsidRPr="4C6CA6F1" w:rsidR="49B5BE63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Third-Party Risk</w:t>
      </w:r>
      <w:r w:rsidRPr="4C6CA6F1" w:rsidR="1900B491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Policy</w:t>
      </w:r>
      <w:r w:rsidRPr="4C6CA6F1" w:rsidR="0CF4A167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, </w:t>
      </w:r>
      <w:r w:rsidRPr="4C6CA6F1" w:rsidR="0CF4A167">
        <w:rPr>
          <w:rFonts w:ascii="Arial" w:hAnsi="Arial" w:eastAsia="Arial" w:cs="Arial"/>
          <w:noProof w:val="0"/>
          <w:sz w:val="20"/>
          <w:szCs w:val="20"/>
          <w:highlight w:val="yellow"/>
          <w:lang w:val="en-US"/>
        </w:rPr>
        <w:t>Policy No.</w:t>
      </w:r>
      <w:r w:rsidRPr="4C6CA6F1" w:rsidR="1900B491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</w:t>
      </w:r>
      <w:r w:rsidRPr="4C6CA6F1" w:rsidR="09EA3799">
        <w:rPr>
          <w:rFonts w:ascii="Arial" w:hAnsi="Arial" w:eastAsia="Arial" w:cs="Arial"/>
          <w:noProof w:val="0"/>
          <w:sz w:val="20"/>
          <w:szCs w:val="20"/>
          <w:highlight w:val="yellow"/>
          <w:lang w:val="en-US"/>
        </w:rPr>
        <w:t>XXX</w:t>
      </w:r>
      <w:r w:rsidRPr="4C6CA6F1" w:rsidR="1900B491">
        <w:rPr>
          <w:rFonts w:ascii="Arial" w:hAnsi="Arial" w:eastAsia="Arial" w:cs="Arial"/>
          <w:noProof w:val="0"/>
          <w:sz w:val="20"/>
          <w:szCs w:val="20"/>
          <w:lang w:val="en-US"/>
        </w:rPr>
        <w:t>.</w:t>
      </w:r>
    </w:p>
    <w:p w:rsidR="37A1E492" w:rsidP="37A1E492" w:rsidRDefault="37A1E492" w14:paraId="5408FE81" w14:textId="7AD1605A">
      <w:pPr>
        <w:pStyle w:val="Normal"/>
        <w:ind w:left="360"/>
      </w:pPr>
    </w:p>
    <w:p w:rsidRPr="007C12FB" w:rsidR="00F22BB7" w:rsidP="00F22BB7" w:rsidRDefault="00F22BB7" w14:paraId="251EE0EA" w14:textId="3DDD24D0">
      <w:pPr>
        <w:pStyle w:val="Heading1"/>
        <w:numPr>
          <w:ilvl w:val="0"/>
          <w:numId w:val="1"/>
        </w:numPr>
        <w:jc w:val="both"/>
        <w:rPr>
          <w:rFonts w:cs="Arial"/>
        </w:rPr>
      </w:pPr>
      <w:r w:rsidRPr="37A1E492" w:rsidR="00F22BB7">
        <w:rPr>
          <w:rFonts w:cs="Arial"/>
        </w:rPr>
        <w:t>P</w:t>
      </w:r>
      <w:r w:rsidRPr="37A1E492" w:rsidR="5B91EC15">
        <w:rPr>
          <w:rFonts w:cs="Arial"/>
        </w:rPr>
        <w:t>ROCEDURE</w:t>
      </w:r>
    </w:p>
    <w:p w:rsidRPr="007C12FB" w:rsidR="00F22BB7" w:rsidP="00F22BB7" w:rsidRDefault="00F22BB7" w14:paraId="2CA736C4" w14:textId="77777777">
      <w:pPr>
        <w:jc w:val="both"/>
        <w:rPr>
          <w:rFonts w:cs="Arial"/>
          <w:szCs w:val="20"/>
        </w:rPr>
      </w:pPr>
    </w:p>
    <w:p w:rsidR="5B91EC15" w:rsidP="37A1E492" w:rsidRDefault="5B91EC15" w14:paraId="76664413" w14:textId="720E59F3">
      <w:pPr>
        <w:ind w:left="720" w:hanging="360"/>
        <w:jc w:val="both"/>
      </w:pPr>
      <w:r w:rsidRPr="37A1E492" w:rsidR="5B91EC15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>For Applications, Systems, Networks that store/process, or have access to protected data:</w:t>
      </w:r>
    </w:p>
    <w:p w:rsidR="5B91EC15" w:rsidP="37A1E492" w:rsidRDefault="5B91EC15" w14:paraId="4FB0F52F" w14:textId="4CD63968">
      <w:pPr>
        <w:jc w:val="both"/>
      </w:pPr>
      <w:r w:rsidRPr="37A1E492" w:rsidR="5B91EC15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</w:t>
      </w:r>
    </w:p>
    <w:p w:rsidR="5B91EC15" w:rsidP="37A1E492" w:rsidRDefault="5B91EC15" w14:paraId="55AD51B0" w14:textId="0FD017A0">
      <w:pPr>
        <w:pStyle w:val="ListParagraph"/>
        <w:numPr>
          <w:ilvl w:val="0"/>
          <w:numId w:val="2"/>
        </w:numPr>
        <w:ind w:left="1170" w:hanging="450"/>
        <w:jc w:val="both"/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37A1E492" w:rsidR="5B91EC15">
        <w:rPr>
          <w:rFonts w:ascii="Arial" w:hAnsi="Arial" w:eastAsia="Arial" w:cs="Arial"/>
          <w:noProof w:val="0"/>
          <w:sz w:val="20"/>
          <w:szCs w:val="20"/>
          <w:lang w:val="en-US"/>
        </w:rPr>
        <w:t>During the procurement process, preferably at the Request for Proposal/Request for Quote stage, but in all cases prior to contract award, Agencies shall receive a</w:t>
      </w:r>
      <w:r w:rsidRPr="37A1E492" w:rsidR="46BEE6C1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</w:t>
      </w:r>
      <w:r w:rsidRPr="37A1E492" w:rsidR="46BEE6C1">
        <w:rPr>
          <w:rFonts w:ascii="Arial" w:hAnsi="Arial" w:eastAsia="Arial" w:cs="Arial"/>
          <w:noProof w:val="0"/>
          <w:sz w:val="20"/>
          <w:szCs w:val="20"/>
          <w:lang w:val="en-US"/>
        </w:rPr>
        <w:t>StateRAMP</w:t>
      </w:r>
      <w:r w:rsidRPr="37A1E492" w:rsidR="46BEE6C1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Security </w:t>
      </w:r>
      <w:r w:rsidRPr="37A1E492" w:rsidR="4392B81C">
        <w:rPr>
          <w:rFonts w:ascii="Arial" w:hAnsi="Arial" w:eastAsia="Arial" w:cs="Arial"/>
          <w:noProof w:val="0"/>
          <w:sz w:val="20"/>
          <w:szCs w:val="20"/>
          <w:lang w:val="en-US"/>
        </w:rPr>
        <w:t>Snapshot, unless</w:t>
      </w:r>
      <w:r w:rsidRPr="37A1E492" w:rsidR="2B84F4F2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the product is listed as </w:t>
      </w:r>
      <w:r w:rsidRPr="37A1E492" w:rsidR="2B84F4F2">
        <w:rPr>
          <w:rFonts w:ascii="Arial" w:hAnsi="Arial" w:eastAsia="Arial" w:cs="Arial"/>
          <w:noProof w:val="0"/>
          <w:sz w:val="20"/>
          <w:szCs w:val="20"/>
          <w:lang w:val="en-US"/>
        </w:rPr>
        <w:t>StateRAMP</w:t>
      </w:r>
      <w:r w:rsidRPr="37A1E492" w:rsidR="2B84F4F2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Ready or </w:t>
      </w:r>
      <w:r w:rsidRPr="37A1E492" w:rsidR="2B84F4F2">
        <w:rPr>
          <w:rFonts w:ascii="Arial" w:hAnsi="Arial" w:eastAsia="Arial" w:cs="Arial"/>
          <w:noProof w:val="0"/>
          <w:sz w:val="20"/>
          <w:szCs w:val="20"/>
          <w:lang w:val="en-US"/>
        </w:rPr>
        <w:t>StateRAMP</w:t>
      </w:r>
      <w:r w:rsidRPr="37A1E492" w:rsidR="2B84F4F2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Authorized</w:t>
      </w:r>
      <w:r w:rsidRPr="37A1E492" w:rsidR="5B91EC15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for systems containing </w:t>
      </w:r>
      <w:r w:rsidRPr="37A1E492" w:rsidR="2543035F">
        <w:rPr>
          <w:rFonts w:ascii="Arial" w:hAnsi="Arial" w:eastAsia="Arial" w:cs="Arial"/>
          <w:noProof w:val="0"/>
          <w:sz w:val="20"/>
          <w:szCs w:val="20"/>
          <w:lang w:val="en-US"/>
        </w:rPr>
        <w:t>protected</w:t>
      </w:r>
      <w:r w:rsidRPr="37A1E492" w:rsidR="5B91EC15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</w:t>
      </w:r>
      <w:r w:rsidRPr="37A1E492" w:rsidR="45D4B79B">
        <w:rPr>
          <w:rFonts w:ascii="Arial" w:hAnsi="Arial" w:eastAsia="Arial" w:cs="Arial"/>
          <w:noProof w:val="0"/>
          <w:sz w:val="20"/>
          <w:szCs w:val="20"/>
          <w:lang w:val="en-US"/>
        </w:rPr>
        <w:t>d</w:t>
      </w:r>
      <w:r w:rsidRPr="37A1E492" w:rsidR="5B91EC15">
        <w:rPr>
          <w:rFonts w:ascii="Arial" w:hAnsi="Arial" w:eastAsia="Arial" w:cs="Arial"/>
          <w:noProof w:val="0"/>
          <w:sz w:val="20"/>
          <w:szCs w:val="20"/>
          <w:lang w:val="en-US"/>
        </w:rPr>
        <w:t>ata</w:t>
      </w:r>
      <w:r w:rsidRPr="37A1E492" w:rsidR="2F2E255B">
        <w:rPr>
          <w:rFonts w:ascii="Arial" w:hAnsi="Arial" w:eastAsia="Arial" w:cs="Arial"/>
          <w:noProof w:val="0"/>
          <w:sz w:val="20"/>
          <w:szCs w:val="20"/>
          <w:lang w:val="en-US"/>
        </w:rPr>
        <w:t>.</w:t>
      </w:r>
      <w:r w:rsidRPr="37A1E492" w:rsidR="5B91EC15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</w:t>
      </w:r>
      <w:bookmarkStart w:name="_Int_vsLBblXB" w:id="1822429372"/>
      <w:r w:rsidRPr="37A1E492" w:rsidR="5B91EC15">
        <w:rPr>
          <w:rFonts w:ascii="Arial" w:hAnsi="Arial" w:eastAsia="Arial" w:cs="Arial"/>
          <w:noProof w:val="0"/>
          <w:sz w:val="20"/>
          <w:szCs w:val="20"/>
          <w:lang w:val="en-US"/>
        </w:rPr>
        <w:t>The</w:t>
      </w:r>
      <w:bookmarkEnd w:id="1822429372"/>
      <w:r w:rsidRPr="37A1E492" w:rsidR="5B91EC15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preferred attestation is </w:t>
      </w:r>
      <w:r w:rsidRPr="37A1E492" w:rsidR="5B91EC15">
        <w:rPr>
          <w:rFonts w:ascii="Arial" w:hAnsi="Arial" w:eastAsia="Arial" w:cs="Arial"/>
          <w:noProof w:val="0"/>
          <w:sz w:val="20"/>
          <w:szCs w:val="20"/>
          <w:lang w:val="en-US"/>
        </w:rPr>
        <w:t>StateRAMP</w:t>
      </w:r>
      <w:r w:rsidRPr="37A1E492" w:rsidR="08B63D75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Authorized</w:t>
      </w:r>
      <w:r w:rsidRPr="37A1E492" w:rsidR="5B91EC15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. </w:t>
      </w:r>
    </w:p>
    <w:p w:rsidR="5B91EC15" w:rsidP="37A1E492" w:rsidRDefault="5B91EC15" w14:paraId="44CF7111" w14:textId="27B01961">
      <w:pPr>
        <w:ind w:left="1170" w:hanging="450"/>
        <w:jc w:val="both"/>
      </w:pPr>
      <w:r w:rsidRPr="37A1E492" w:rsidR="5B91EC15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</w:t>
      </w:r>
    </w:p>
    <w:p w:rsidR="550BC931" w:rsidP="37A1E492" w:rsidRDefault="550BC931" w14:paraId="29858242" w14:textId="52F087AE">
      <w:pPr>
        <w:pStyle w:val="ListParagraph"/>
        <w:numPr>
          <w:ilvl w:val="0"/>
          <w:numId w:val="2"/>
        </w:numPr>
        <w:ind w:left="1170" w:hanging="450"/>
        <w:jc w:val="both"/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28AC6940" w:rsidR="550BC931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If </w:t>
      </w:r>
      <w:proofErr w:type="spellStart"/>
      <w:r w:rsidRPr="28AC6940" w:rsidR="5B91EC15">
        <w:rPr>
          <w:rFonts w:ascii="Arial" w:hAnsi="Arial" w:eastAsia="Arial" w:cs="Arial"/>
          <w:noProof w:val="0"/>
          <w:sz w:val="20"/>
          <w:szCs w:val="20"/>
          <w:lang w:val="en-US"/>
        </w:rPr>
        <w:t>StateRAMP</w:t>
      </w:r>
      <w:proofErr w:type="spellEnd"/>
      <w:r w:rsidRPr="28AC6940" w:rsidR="5B91EC15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</w:t>
      </w:r>
      <w:r w:rsidRPr="28AC6940" w:rsidR="6A22A9C5">
        <w:rPr>
          <w:rFonts w:ascii="Arial" w:hAnsi="Arial" w:eastAsia="Arial" w:cs="Arial"/>
          <w:noProof w:val="0"/>
          <w:sz w:val="20"/>
          <w:szCs w:val="20"/>
          <w:lang w:val="en-US"/>
        </w:rPr>
        <w:t>Authorization</w:t>
      </w:r>
      <w:r w:rsidRPr="28AC6940" w:rsidR="5B91EC15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</w:t>
      </w:r>
      <w:r w:rsidRPr="28AC6940" w:rsidR="02031078">
        <w:rPr>
          <w:rFonts w:ascii="Arial" w:hAnsi="Arial" w:eastAsia="Arial" w:cs="Arial"/>
          <w:noProof w:val="0"/>
          <w:sz w:val="20"/>
          <w:szCs w:val="20"/>
          <w:lang w:val="en-US"/>
        </w:rPr>
        <w:t>status</w:t>
      </w:r>
      <w:r w:rsidRPr="28AC6940" w:rsidR="0202513F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is not</w:t>
      </w:r>
      <w:r w:rsidRPr="28AC6940" w:rsidR="02031078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in place</w:t>
      </w:r>
      <w:r w:rsidRPr="28AC6940" w:rsidR="5B91EC15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at the time of contract award </w:t>
      </w:r>
      <w:r w:rsidRPr="28AC6940" w:rsidR="1515C737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a valid </w:t>
      </w:r>
      <w:proofErr w:type="spellStart"/>
      <w:r w:rsidRPr="28AC6940" w:rsidR="1515C737">
        <w:rPr>
          <w:rFonts w:ascii="Arial" w:hAnsi="Arial" w:eastAsia="Arial" w:cs="Arial"/>
          <w:noProof w:val="0"/>
          <w:sz w:val="20"/>
          <w:szCs w:val="20"/>
          <w:lang w:val="en-US"/>
        </w:rPr>
        <w:t>StateRAMP</w:t>
      </w:r>
      <w:proofErr w:type="spellEnd"/>
      <w:r w:rsidRPr="28AC6940" w:rsidR="1515C737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Security Snapshot may be accepted </w:t>
      </w:r>
      <w:r w:rsidRPr="28AC6940" w:rsidR="5B91EC15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with the inclusion of contract language that requires </w:t>
      </w:r>
      <w:proofErr w:type="spellStart"/>
      <w:r w:rsidRPr="28AC6940" w:rsidR="5B91EC15">
        <w:rPr>
          <w:rFonts w:ascii="Arial" w:hAnsi="Arial" w:eastAsia="Arial" w:cs="Arial"/>
          <w:noProof w:val="0"/>
          <w:sz w:val="20"/>
          <w:szCs w:val="20"/>
          <w:lang w:val="en-US"/>
        </w:rPr>
        <w:t>StateRAMP</w:t>
      </w:r>
      <w:proofErr w:type="spellEnd"/>
      <w:r w:rsidRPr="28AC6940" w:rsidR="5B91EC15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Ready certification within 12 months of contract execution and </w:t>
      </w:r>
      <w:proofErr w:type="spellStart"/>
      <w:r w:rsidRPr="28AC6940" w:rsidR="5B91EC15">
        <w:rPr>
          <w:rFonts w:ascii="Arial" w:hAnsi="Arial" w:eastAsia="Arial" w:cs="Arial"/>
          <w:noProof w:val="0"/>
          <w:sz w:val="20"/>
          <w:szCs w:val="20"/>
          <w:lang w:val="en-US"/>
        </w:rPr>
        <w:t>StateRAMP</w:t>
      </w:r>
      <w:proofErr w:type="spellEnd"/>
      <w:r w:rsidRPr="28AC6940" w:rsidR="5B91EC15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Authorization certification within </w:t>
      </w:r>
      <w:r w:rsidRPr="28AC6940" w:rsidR="2EF8D94C">
        <w:rPr>
          <w:rFonts w:ascii="Arial" w:hAnsi="Arial" w:eastAsia="Arial" w:cs="Arial"/>
          <w:noProof w:val="0"/>
          <w:sz w:val="20"/>
          <w:szCs w:val="20"/>
          <w:lang w:val="en-US"/>
        </w:rPr>
        <w:t>18</w:t>
      </w:r>
      <w:r w:rsidRPr="28AC6940" w:rsidR="5B91EC15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months of contract execution</w:t>
      </w:r>
      <w:r w:rsidRPr="28AC6940" w:rsidR="28287DF6">
        <w:rPr>
          <w:rFonts w:ascii="Arial" w:hAnsi="Arial" w:eastAsia="Arial" w:cs="Arial"/>
          <w:noProof w:val="0"/>
          <w:sz w:val="20"/>
          <w:szCs w:val="20"/>
          <w:lang w:val="en-US"/>
        </w:rPr>
        <w:t>.</w:t>
      </w:r>
      <w:r w:rsidRPr="28AC6940" w:rsidR="50C6F31C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28AC6940" w:rsidR="50C6F31C">
        <w:rPr>
          <w:rFonts w:ascii="Arial" w:hAnsi="Arial" w:eastAsia="Arial" w:cs="Arial"/>
          <w:noProof w:val="0"/>
          <w:sz w:val="20"/>
          <w:szCs w:val="20"/>
          <w:lang w:val="en-US"/>
        </w:rPr>
        <w:t>StateRAMP</w:t>
      </w:r>
      <w:proofErr w:type="spellEnd"/>
      <w:r w:rsidRPr="28AC6940" w:rsidR="50C6F31C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Security Snapshot should be maintained along with monthly progress reporting until </w:t>
      </w:r>
      <w:proofErr w:type="spellStart"/>
      <w:r w:rsidRPr="28AC6940" w:rsidR="50C6F31C">
        <w:rPr>
          <w:rFonts w:ascii="Arial" w:hAnsi="Arial" w:eastAsia="Arial" w:cs="Arial"/>
          <w:noProof w:val="0"/>
          <w:sz w:val="20"/>
          <w:szCs w:val="20"/>
          <w:lang w:val="en-US"/>
        </w:rPr>
        <w:t>StateRAMP</w:t>
      </w:r>
      <w:proofErr w:type="spellEnd"/>
      <w:r w:rsidRPr="28AC6940" w:rsidR="50C6F31C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Ready status is achieved.  </w:t>
      </w:r>
      <w:proofErr w:type="spellStart"/>
      <w:r w:rsidRPr="28AC6940" w:rsidR="50C6F31C">
        <w:rPr>
          <w:rFonts w:ascii="Arial" w:hAnsi="Arial" w:eastAsia="Arial" w:cs="Arial"/>
          <w:noProof w:val="0"/>
          <w:sz w:val="20"/>
          <w:szCs w:val="20"/>
          <w:lang w:val="en-US"/>
        </w:rPr>
        <w:t>StateRAMP</w:t>
      </w:r>
      <w:proofErr w:type="spellEnd"/>
      <w:r w:rsidRPr="28AC6940" w:rsidR="50C6F31C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Security Snapshot monthly progress reporting should be monitored and should indicate progress until such time as the product receives </w:t>
      </w:r>
      <w:proofErr w:type="spellStart"/>
      <w:r w:rsidRPr="28AC6940" w:rsidR="50C6F31C">
        <w:rPr>
          <w:rFonts w:ascii="Arial" w:hAnsi="Arial" w:eastAsia="Arial" w:cs="Arial"/>
          <w:noProof w:val="0"/>
          <w:sz w:val="20"/>
          <w:szCs w:val="20"/>
          <w:lang w:val="en-US"/>
        </w:rPr>
        <w:t>StateRAMP</w:t>
      </w:r>
      <w:proofErr w:type="spellEnd"/>
      <w:r w:rsidRPr="28AC6940" w:rsidR="50C6F31C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Ready status.   </w:t>
      </w:r>
    </w:p>
    <w:p w:rsidR="37A1E492" w:rsidP="37A1E492" w:rsidRDefault="37A1E492" w14:paraId="0DCBD992" w14:textId="38911BF9">
      <w:pPr>
        <w:pStyle w:val="Normal"/>
        <w:ind w:left="0"/>
        <w:jc w:val="both"/>
        <w:rPr>
          <w:rFonts w:ascii="Arial" w:hAnsi="Arial" w:eastAsia="Arial" w:cs="Arial"/>
          <w:noProof w:val="0"/>
          <w:sz w:val="20"/>
          <w:szCs w:val="20"/>
          <w:lang w:val="en-US"/>
        </w:rPr>
      </w:pPr>
    </w:p>
    <w:p w:rsidR="5B91EC15" w:rsidP="37A1E492" w:rsidRDefault="5B91EC15" w14:paraId="0020369B" w14:textId="1F8187DF">
      <w:pPr>
        <w:jc w:val="both"/>
        <w:rPr>
          <w:rFonts w:cs="Arial"/>
          <w:noProof w:val="0"/>
          <w:lang w:val="en-US"/>
        </w:rPr>
      </w:pPr>
      <w:r w:rsidRPr="37A1E492" w:rsidR="5B91EC15">
        <w:rPr>
          <w:rFonts w:ascii="Arial" w:hAnsi="Arial" w:eastAsia="" w:cs="Arial" w:eastAsiaTheme="majorEastAsia" w:cstheme="majorBidi"/>
          <w:b w:val="1"/>
          <w:bCs w:val="1"/>
          <w:noProof w:val="0"/>
          <w:sz w:val="28"/>
          <w:szCs w:val="28"/>
          <w:lang w:val="en-US"/>
        </w:rPr>
        <w:t xml:space="preserve"> </w:t>
      </w:r>
      <w:r w:rsidRPr="37A1E492" w:rsidR="5B91EC15">
        <w:rPr>
          <w:rFonts w:ascii="Arial" w:hAnsi="Arial" w:eastAsia="" w:cs="Arial" w:eastAsiaTheme="majorEastAsia" w:cstheme="majorBidi"/>
          <w:b w:val="1"/>
          <w:bCs w:val="1"/>
          <w:noProof w:val="0"/>
          <w:sz w:val="28"/>
          <w:szCs w:val="28"/>
          <w:lang w:val="en-US"/>
        </w:rPr>
        <w:t xml:space="preserve"> </w:t>
      </w:r>
      <w:r w:rsidRPr="37A1E492" w:rsidR="7053F41A">
        <w:rPr>
          <w:rFonts w:ascii="Arial" w:hAnsi="Arial" w:eastAsia="" w:cs="Arial" w:eastAsiaTheme="majorEastAsia" w:cstheme="majorBidi"/>
          <w:b w:val="1"/>
          <w:bCs w:val="1"/>
          <w:noProof w:val="0"/>
          <w:sz w:val="28"/>
          <w:szCs w:val="28"/>
          <w:lang w:val="en-US"/>
        </w:rPr>
        <w:t xml:space="preserve">3. </w:t>
      </w:r>
      <w:r w:rsidRPr="37A1E492" w:rsidR="5B91EC15">
        <w:rPr>
          <w:rFonts w:ascii="Arial" w:hAnsi="Arial" w:eastAsia="" w:cs="Arial" w:eastAsiaTheme="majorEastAsia" w:cstheme="majorBidi"/>
          <w:b w:val="1"/>
          <w:bCs w:val="1"/>
          <w:noProof w:val="0"/>
          <w:sz w:val="28"/>
          <w:szCs w:val="28"/>
          <w:lang w:val="en-US"/>
        </w:rPr>
        <w:t xml:space="preserve"> </w:t>
      </w:r>
      <w:r w:rsidRPr="37A1E492" w:rsidR="5B91EC15">
        <w:rPr>
          <w:rFonts w:ascii="Arial" w:hAnsi="Arial" w:eastAsia="" w:cs="Arial" w:eastAsiaTheme="majorEastAsia" w:cstheme="majorBidi"/>
          <w:b w:val="1"/>
          <w:bCs w:val="1"/>
          <w:noProof w:val="0"/>
          <w:sz w:val="28"/>
          <w:szCs w:val="28"/>
          <w:lang w:val="en-US"/>
        </w:rPr>
        <w:t>ACCOUNTABILITY</w:t>
      </w:r>
    </w:p>
    <w:p w:rsidR="5B91EC15" w:rsidP="37A1E492" w:rsidRDefault="5B91EC15" w14:paraId="6D9883A2" w14:textId="24B7A9D5">
      <w:pPr>
        <w:jc w:val="both"/>
      </w:pPr>
      <w:r w:rsidRPr="37A1E492" w:rsidR="5B91EC15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</w:t>
      </w:r>
    </w:p>
    <w:p w:rsidR="5B91EC15" w:rsidP="37A1E492" w:rsidRDefault="5B91EC15" w14:paraId="1F7EDC1E" w14:textId="4EB7F0C0">
      <w:pPr>
        <w:ind w:left="360"/>
        <w:jc w:val="both"/>
      </w:pPr>
      <w:r w:rsidRPr="37A1E492" w:rsidR="5B91EC15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All Agency and Executive Branch Employees that participate in the RFP/RFQ/Contacts process for their Agencies shall ensure they receive </w:t>
      </w:r>
      <w:r w:rsidRPr="37A1E492" w:rsidR="7E51F077">
        <w:rPr>
          <w:rFonts w:ascii="Arial" w:hAnsi="Arial" w:eastAsia="Arial" w:cs="Arial"/>
          <w:noProof w:val="0"/>
          <w:sz w:val="20"/>
          <w:szCs w:val="20"/>
          <w:lang w:val="en-US"/>
        </w:rPr>
        <w:t>proof of StateRAMP Authorized or StateRAMP Ready statuses or a valid StateRAMP Security Snapshot</w:t>
      </w:r>
      <w:r w:rsidRPr="37A1E492" w:rsidR="5B91EC15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</w:t>
      </w:r>
      <w:r w:rsidRPr="37A1E492" w:rsidR="5B91EC15">
        <w:rPr>
          <w:rFonts w:ascii="Arial" w:hAnsi="Arial" w:eastAsia="Arial" w:cs="Arial"/>
          <w:noProof w:val="0"/>
          <w:sz w:val="20"/>
          <w:szCs w:val="20"/>
          <w:lang w:val="en-US"/>
        </w:rPr>
        <w:t>prior to contract award</w:t>
      </w:r>
      <w:r w:rsidRPr="37A1E492" w:rsidR="1EFF7DDF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for the product</w:t>
      </w:r>
      <w:r w:rsidRPr="37A1E492" w:rsidR="5B91EC15">
        <w:rPr>
          <w:rFonts w:ascii="Arial" w:hAnsi="Arial" w:eastAsia="Arial" w:cs="Arial"/>
          <w:noProof w:val="0"/>
          <w:sz w:val="20"/>
          <w:szCs w:val="20"/>
          <w:lang w:val="en-US"/>
        </w:rPr>
        <w:t>.  The Chief Information Security Officer shall not approve any RFP, RFQ, or Contract in the</w:t>
      </w:r>
      <w:r w:rsidRPr="37A1E492" w:rsidR="0DD552DD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</w:t>
      </w:r>
      <w:r w:rsidRPr="37A1E492" w:rsidR="5B91EC15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Contract Technical Review Process unless these </w:t>
      </w:r>
      <w:r w:rsidRPr="37A1E492" w:rsidR="2BFA9C77">
        <w:rPr>
          <w:rFonts w:ascii="Arial" w:hAnsi="Arial" w:eastAsia="Arial" w:cs="Arial"/>
          <w:noProof w:val="0"/>
          <w:sz w:val="20"/>
          <w:szCs w:val="20"/>
          <w:lang w:val="en-US"/>
        </w:rPr>
        <w:t>statuses</w:t>
      </w:r>
      <w:r w:rsidRPr="37A1E492" w:rsidR="5B91EC15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</w:t>
      </w:r>
      <w:r w:rsidRPr="37A1E492" w:rsidR="5B91EC15">
        <w:rPr>
          <w:rFonts w:ascii="Arial" w:hAnsi="Arial" w:eastAsia="Arial" w:cs="Arial"/>
          <w:noProof w:val="0"/>
          <w:sz w:val="20"/>
          <w:szCs w:val="20"/>
          <w:lang w:val="en-US"/>
        </w:rPr>
        <w:t>or a</w:t>
      </w:r>
      <w:r w:rsidRPr="37A1E492" w:rsidR="6CA39353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valid StateRAMP Security Snapshot</w:t>
      </w:r>
      <w:r w:rsidRPr="37A1E492" w:rsidR="5B91EC15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is available.</w:t>
      </w:r>
    </w:p>
    <w:p w:rsidR="37A1E492" w:rsidP="37A1E492" w:rsidRDefault="37A1E492" w14:paraId="3BCD76F0" w14:textId="337F9286">
      <w:pPr>
        <w:pStyle w:val="Normal"/>
        <w:ind w:left="360"/>
        <w:jc w:val="both"/>
        <w:rPr>
          <w:rFonts w:cs="Arial"/>
        </w:rPr>
      </w:pPr>
    </w:p>
    <w:p w:rsidR="00F22BB7" w:rsidP="00F22BB7" w:rsidRDefault="00F22BB7" w14:paraId="134441F8" w14:textId="77777777">
      <w:pPr>
        <w:ind w:left="360"/>
        <w:jc w:val="both"/>
        <w:rPr>
          <w:rFonts w:cs="Arial"/>
          <w:szCs w:val="20"/>
        </w:rPr>
      </w:pPr>
    </w:p>
    <w:p w:rsidR="006A0C11" w:rsidP="00F22BB7" w:rsidRDefault="006A0C11" w14:paraId="34755DD9" w14:textId="78D8A6C0">
      <w:pPr>
        <w:ind w:left="360"/>
        <w:jc w:val="both"/>
      </w:pPr>
    </w:p>
    <w:sectPr w:rsidR="006A0C1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mphLpVms" int2:invalidationBookmarkName="" int2:hashCode="IcwYGMNaH3WBW+" int2:id="9NEzIyoB">
      <int2:state int2:type="WordDesignerSuggestedImageAnnotation" int2:value="Reviewed"/>
    </int2:bookmark>
    <int2:bookmark int2:bookmarkName="_Int_vsLBblXB" int2:invalidationBookmarkName="" int2:hashCode="k+8N2CcQNoH87k" int2:id="fbd0ZfXU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34ebe91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0b177e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e8507f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C9D4AAD"/>
    <w:multiLevelType w:val="hybridMultilevel"/>
    <w:tmpl w:val="0DD03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4">
    <w:abstractNumId w:val="3"/>
  </w:num>
  <w:num w:numId="3">
    <w:abstractNumId w:val="2"/>
  </w:num>
  <w:num w:numId="2">
    <w:abstractNumId w:val="1"/>
  </w:num>
  <w:num w:numId="1" w16cid:durableId="1778138328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B7"/>
    <w:rsid w:val="00495D8C"/>
    <w:rsid w:val="006A0C11"/>
    <w:rsid w:val="00B96BBF"/>
    <w:rsid w:val="00F22BB7"/>
    <w:rsid w:val="016F6AE9"/>
    <w:rsid w:val="0202513F"/>
    <w:rsid w:val="02031078"/>
    <w:rsid w:val="08B63D75"/>
    <w:rsid w:val="09B2B023"/>
    <w:rsid w:val="09EA3799"/>
    <w:rsid w:val="0CF4A167"/>
    <w:rsid w:val="0DD552DD"/>
    <w:rsid w:val="0DF91DEC"/>
    <w:rsid w:val="0EB8FBF7"/>
    <w:rsid w:val="11CFB9A7"/>
    <w:rsid w:val="1515C737"/>
    <w:rsid w:val="157BFA8A"/>
    <w:rsid w:val="1900B491"/>
    <w:rsid w:val="1ABE7897"/>
    <w:rsid w:val="1EFF7DDF"/>
    <w:rsid w:val="1F10B92E"/>
    <w:rsid w:val="1F76BE87"/>
    <w:rsid w:val="2543035F"/>
    <w:rsid w:val="28287DF6"/>
    <w:rsid w:val="285D0C7B"/>
    <w:rsid w:val="28AC6940"/>
    <w:rsid w:val="2A894C7E"/>
    <w:rsid w:val="2B247533"/>
    <w:rsid w:val="2B84F4F2"/>
    <w:rsid w:val="2BFA9C77"/>
    <w:rsid w:val="2EF8D94C"/>
    <w:rsid w:val="2F2E255B"/>
    <w:rsid w:val="314D2C31"/>
    <w:rsid w:val="32945E63"/>
    <w:rsid w:val="37A1E492"/>
    <w:rsid w:val="37BB0CEF"/>
    <w:rsid w:val="3C8E7E12"/>
    <w:rsid w:val="434154C4"/>
    <w:rsid w:val="4386B05A"/>
    <w:rsid w:val="4392B81C"/>
    <w:rsid w:val="45D4B79B"/>
    <w:rsid w:val="46BEE6C1"/>
    <w:rsid w:val="49B5BE63"/>
    <w:rsid w:val="4C6CA6F1"/>
    <w:rsid w:val="50C6F31C"/>
    <w:rsid w:val="53EE7DF6"/>
    <w:rsid w:val="550BC931"/>
    <w:rsid w:val="58A8C6BC"/>
    <w:rsid w:val="5B91EC15"/>
    <w:rsid w:val="5C02DE27"/>
    <w:rsid w:val="5EBBA5A9"/>
    <w:rsid w:val="5FC44134"/>
    <w:rsid w:val="658BD973"/>
    <w:rsid w:val="66D7CA42"/>
    <w:rsid w:val="6816DD18"/>
    <w:rsid w:val="6A22A9C5"/>
    <w:rsid w:val="6B4E7DDA"/>
    <w:rsid w:val="6CA39353"/>
    <w:rsid w:val="7053F41A"/>
    <w:rsid w:val="769A7ECD"/>
    <w:rsid w:val="7834EE68"/>
    <w:rsid w:val="79D0BEC9"/>
    <w:rsid w:val="7E37CA26"/>
    <w:rsid w:val="7E51F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1CE7A"/>
  <w15:chartTrackingRefBased/>
  <w15:docId w15:val="{4E8A61CD-0028-4F0C-8969-D4CB689C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2BB7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BB7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22BB7"/>
    <w:rPr>
      <w:rFonts w:ascii="Arial" w:hAnsi="Arial" w:eastAsiaTheme="majorEastAsia" w:cstheme="majorBidi"/>
      <w:b/>
      <w:bCs/>
      <w:sz w:val="28"/>
      <w:szCs w:val="28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20/10/relationships/intelligence" Target="intelligence2.xml" Id="R63abffae033f4257" /><Relationship Type="http://schemas.microsoft.com/office/2011/relationships/people" Target="people.xml" Id="Ra24a68d92ab64257" /><Relationship Type="http://schemas.microsoft.com/office/2011/relationships/commentsExtended" Target="commentsExtended.xml" Id="R343588f050564655" /><Relationship Type="http://schemas.microsoft.com/office/2016/09/relationships/commentsIds" Target="commentsIds.xml" Id="Rd95e43f4fc9442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6A445804F0F4ABFF0EF45FA710FED" ma:contentTypeVersion="22" ma:contentTypeDescription="Create a new document." ma:contentTypeScope="" ma:versionID="7e6f7c93ef04c0e6085ae0d2b4dd1d13">
  <xsd:schema xmlns:xsd="http://www.w3.org/2001/XMLSchema" xmlns:xs="http://www.w3.org/2001/XMLSchema" xmlns:p="http://schemas.microsoft.com/office/2006/metadata/properties" xmlns:ns2="040871e7-0fbb-4834-bc68-3ff0cf3ad658" xmlns:ns3="cf0f3822-ced3-4bda-81bd-3cb06028b070" targetNamespace="http://schemas.microsoft.com/office/2006/metadata/properties" ma:root="true" ma:fieldsID="3ef62b3c9a64b51bdb8df4f92dc44bca" ns2:_="" ns3:_="">
    <xsd:import namespace="040871e7-0fbb-4834-bc68-3ff0cf3ad658"/>
    <xsd:import namespace="cf0f3822-ced3-4bda-81bd-3cb06028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871e7-0fbb-4834-bc68-3ff0cf3ad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67a2ac-2b19-456f-9b7b-6bf7774f6f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f3822-ced3-4bda-81bd-3cb06028b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0" nillable="true" ma:displayName="Taxonomy Catch All Column" ma:hidden="true" ma:list="{9b1de1b9-174a-492d-b7f6-563a2a0d4adc}" ma:internalName="TaxCatchAll" ma:showField="CatchAllData" ma:web="cf0f3822-ced3-4bda-81bd-3cb06028b0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0871e7-0fbb-4834-bc68-3ff0cf3ad658">
      <Terms xmlns="http://schemas.microsoft.com/office/infopath/2007/PartnerControls"/>
    </lcf76f155ced4ddcb4097134ff3c332f>
    <TaxCatchAll xmlns="cf0f3822-ced3-4bda-81bd-3cb06028b070" xsi:nil="true"/>
  </documentManagement>
</p:properties>
</file>

<file path=customXml/itemProps1.xml><?xml version="1.0" encoding="utf-8"?>
<ds:datastoreItem xmlns:ds="http://schemas.openxmlformats.org/officeDocument/2006/customXml" ds:itemID="{1BBD0B30-D397-476E-B563-6B569E7A6BA2}"/>
</file>

<file path=customXml/itemProps2.xml><?xml version="1.0" encoding="utf-8"?>
<ds:datastoreItem xmlns:ds="http://schemas.openxmlformats.org/officeDocument/2006/customXml" ds:itemID="{78738880-E1CD-4F84-AE70-3384E5693F31}"/>
</file>

<file path=customXml/itemProps3.xml><?xml version="1.0" encoding="utf-8"?>
<ds:datastoreItem xmlns:ds="http://schemas.openxmlformats.org/officeDocument/2006/customXml" ds:itemID="{0AD23E7D-C35A-47CD-84A8-0352D782DEE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Rebecca Kee</dc:creator>
  <keywords/>
  <dc:description/>
  <lastModifiedBy>Rebecca Kee</lastModifiedBy>
  <revision>7</revision>
  <dcterms:created xsi:type="dcterms:W3CDTF">2022-10-14T18:02:00.0000000Z</dcterms:created>
  <dcterms:modified xsi:type="dcterms:W3CDTF">2022-10-28T12:46:39.5741189Z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0x0101004A36A445804F0F4ABFF0EF45FA710FED</vt:lpwstr>
  </property>
  <property fmtid="{D5CDD505-2E9C-101B-9397-08002B2CF9AE}" pid="3" name="MediaServiceImageTags">
    <vt:lpwstr/>
  </property>
</Properties>
</file>