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822E049" w:rsidR="00124D3F" w:rsidRPr="00124D3F" w:rsidRDefault="00124D3F" w:rsidP="00124D3F">
      <w:pPr>
        <w:pStyle w:val="Title"/>
      </w:pPr>
      <w:r w:rsidRPr="00124D3F">
        <w:t>Security P</w:t>
      </w:r>
      <w:r w:rsidR="00CE4BB1">
        <w:t>rocedure</w:t>
      </w:r>
    </w:p>
    <w:p w14:paraId="188B12EC" w14:textId="77777777" w:rsidR="00124D3F" w:rsidRPr="00C553E7" w:rsidRDefault="00124D3F" w:rsidP="00124D3F"/>
    <w:p w14:paraId="2A61A6AD" w14:textId="296C7791" w:rsidR="00124D3F" w:rsidRPr="00124D3F" w:rsidRDefault="00076637" w:rsidP="00124D3F">
      <w:pPr>
        <w:pStyle w:val="Subtitle"/>
      </w:pPr>
      <w:r>
        <w:t>Contingency Planning</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3A6F98F9" w14:textId="77777777" w:rsidR="00125C5A" w:rsidRPr="002317F3" w:rsidRDefault="00125C5A" w:rsidP="00125C5A">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282BE668" w:rsidR="00124D3F" w:rsidRPr="002B4D88" w:rsidRDefault="00125C5A"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73F8A378" w:rsidR="00124D3F" w:rsidRPr="002B4D88" w:rsidRDefault="00124D3F" w:rsidP="002B4D88">
            <w:pPr>
              <w:pStyle w:val="TableBody"/>
            </w:pPr>
            <w:r w:rsidRPr="002B4D88">
              <w:t xml:space="preserve">Published </w:t>
            </w:r>
            <w:r w:rsidR="00076637">
              <w:t xml:space="preserve">CP </w:t>
            </w:r>
            <w:r w:rsidRPr="002B4D88">
              <w:t>P</w:t>
            </w:r>
            <w:r w:rsidR="00CE4BB1">
              <w:t>rocedure</w:t>
            </w:r>
          </w:p>
        </w:tc>
        <w:tc>
          <w:tcPr>
            <w:tcW w:w="1851" w:type="dxa"/>
          </w:tcPr>
          <w:p w14:paraId="29B2D09D" w14:textId="718E7E48" w:rsidR="00124D3F" w:rsidRPr="002B4D88" w:rsidRDefault="00124D3F" w:rsidP="002B4D88">
            <w:pPr>
              <w:pStyle w:val="TableBody"/>
            </w:pPr>
            <w:r w:rsidRPr="002B4D88">
              <w:t xml:space="preserve">Noah Brown, </w:t>
            </w:r>
            <w:r w:rsidR="00125C5A">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5824C44F" w14:textId="466C8940" w:rsidR="00F63AAD"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5489" w:history="1">
            <w:r w:rsidR="00F63AAD" w:rsidRPr="00485351">
              <w:rPr>
                <w:rStyle w:val="Hyperlink"/>
              </w:rPr>
              <w:t>1</w:t>
            </w:r>
            <w:r w:rsidR="00F63AAD">
              <w:rPr>
                <w:rFonts w:eastAsiaTheme="minorEastAsia" w:cstheme="minorBidi"/>
                <w:bCs w:val="0"/>
                <w:color w:val="auto"/>
                <w:szCs w:val="22"/>
              </w:rPr>
              <w:tab/>
            </w:r>
            <w:r w:rsidR="00F63AAD" w:rsidRPr="00485351">
              <w:rPr>
                <w:rStyle w:val="Hyperlink"/>
              </w:rPr>
              <w:t>Introduction</w:t>
            </w:r>
            <w:r w:rsidR="00F63AAD">
              <w:rPr>
                <w:webHidden/>
              </w:rPr>
              <w:tab/>
            </w:r>
            <w:r w:rsidR="00F63AAD">
              <w:rPr>
                <w:webHidden/>
              </w:rPr>
              <w:fldChar w:fldCharType="begin"/>
            </w:r>
            <w:r w:rsidR="00F63AAD">
              <w:rPr>
                <w:webHidden/>
              </w:rPr>
              <w:instrText xml:space="preserve"> PAGEREF _Toc68605489 \h </w:instrText>
            </w:r>
            <w:r w:rsidR="00F63AAD">
              <w:rPr>
                <w:webHidden/>
              </w:rPr>
            </w:r>
            <w:r w:rsidR="00F63AAD">
              <w:rPr>
                <w:webHidden/>
              </w:rPr>
              <w:fldChar w:fldCharType="separate"/>
            </w:r>
            <w:r w:rsidR="00F63AAD">
              <w:rPr>
                <w:webHidden/>
              </w:rPr>
              <w:t>1</w:t>
            </w:r>
            <w:r w:rsidR="00F63AAD">
              <w:rPr>
                <w:webHidden/>
              </w:rPr>
              <w:fldChar w:fldCharType="end"/>
            </w:r>
          </w:hyperlink>
        </w:p>
        <w:p w14:paraId="158BFC25" w14:textId="1EDA8ADF" w:rsidR="00F63AAD" w:rsidRDefault="009D5EDD">
          <w:pPr>
            <w:pStyle w:val="TOC1"/>
            <w:rPr>
              <w:rFonts w:eastAsiaTheme="minorEastAsia" w:cstheme="minorBidi"/>
              <w:bCs w:val="0"/>
              <w:color w:val="auto"/>
              <w:szCs w:val="22"/>
            </w:rPr>
          </w:pPr>
          <w:hyperlink w:anchor="_Toc68605490" w:history="1">
            <w:r w:rsidR="00F63AAD" w:rsidRPr="00485351">
              <w:rPr>
                <w:rStyle w:val="Hyperlink"/>
              </w:rPr>
              <w:t>2</w:t>
            </w:r>
            <w:r w:rsidR="00F63AAD">
              <w:rPr>
                <w:rFonts w:eastAsiaTheme="minorEastAsia" w:cstheme="minorBidi"/>
                <w:bCs w:val="0"/>
                <w:color w:val="auto"/>
                <w:szCs w:val="22"/>
              </w:rPr>
              <w:tab/>
            </w:r>
            <w:r w:rsidR="00F63AAD" w:rsidRPr="00485351">
              <w:rPr>
                <w:rStyle w:val="Hyperlink"/>
              </w:rPr>
              <w:t>Purpose</w:t>
            </w:r>
            <w:r w:rsidR="00F63AAD">
              <w:rPr>
                <w:webHidden/>
              </w:rPr>
              <w:tab/>
            </w:r>
            <w:r w:rsidR="00F63AAD">
              <w:rPr>
                <w:webHidden/>
              </w:rPr>
              <w:fldChar w:fldCharType="begin"/>
            </w:r>
            <w:r w:rsidR="00F63AAD">
              <w:rPr>
                <w:webHidden/>
              </w:rPr>
              <w:instrText xml:space="preserve"> PAGEREF _Toc68605490 \h </w:instrText>
            </w:r>
            <w:r w:rsidR="00F63AAD">
              <w:rPr>
                <w:webHidden/>
              </w:rPr>
            </w:r>
            <w:r w:rsidR="00F63AAD">
              <w:rPr>
                <w:webHidden/>
              </w:rPr>
              <w:fldChar w:fldCharType="separate"/>
            </w:r>
            <w:r w:rsidR="00F63AAD">
              <w:rPr>
                <w:webHidden/>
              </w:rPr>
              <w:t>1</w:t>
            </w:r>
            <w:r w:rsidR="00F63AAD">
              <w:rPr>
                <w:webHidden/>
              </w:rPr>
              <w:fldChar w:fldCharType="end"/>
            </w:r>
          </w:hyperlink>
        </w:p>
        <w:p w14:paraId="3654CB11" w14:textId="4F74EEFB" w:rsidR="00F63AAD" w:rsidRDefault="009D5EDD">
          <w:pPr>
            <w:pStyle w:val="TOC1"/>
            <w:rPr>
              <w:rFonts w:eastAsiaTheme="minorEastAsia" w:cstheme="minorBidi"/>
              <w:bCs w:val="0"/>
              <w:color w:val="auto"/>
              <w:szCs w:val="22"/>
            </w:rPr>
          </w:pPr>
          <w:hyperlink w:anchor="_Toc68605491" w:history="1">
            <w:r w:rsidR="00F63AAD" w:rsidRPr="00485351">
              <w:rPr>
                <w:rStyle w:val="Hyperlink"/>
              </w:rPr>
              <w:t>3</w:t>
            </w:r>
            <w:r w:rsidR="00F63AAD">
              <w:rPr>
                <w:rFonts w:eastAsiaTheme="minorEastAsia" w:cstheme="minorBidi"/>
                <w:bCs w:val="0"/>
                <w:color w:val="auto"/>
                <w:szCs w:val="22"/>
              </w:rPr>
              <w:tab/>
            </w:r>
            <w:r w:rsidR="00F63AAD" w:rsidRPr="00485351">
              <w:rPr>
                <w:rStyle w:val="Hyperlink"/>
              </w:rPr>
              <w:t>Scope</w:t>
            </w:r>
            <w:r w:rsidR="00F63AAD">
              <w:rPr>
                <w:webHidden/>
              </w:rPr>
              <w:tab/>
            </w:r>
            <w:r w:rsidR="00F63AAD">
              <w:rPr>
                <w:webHidden/>
              </w:rPr>
              <w:fldChar w:fldCharType="begin"/>
            </w:r>
            <w:r w:rsidR="00F63AAD">
              <w:rPr>
                <w:webHidden/>
              </w:rPr>
              <w:instrText xml:space="preserve"> PAGEREF _Toc68605491 \h </w:instrText>
            </w:r>
            <w:r w:rsidR="00F63AAD">
              <w:rPr>
                <w:webHidden/>
              </w:rPr>
            </w:r>
            <w:r w:rsidR="00F63AAD">
              <w:rPr>
                <w:webHidden/>
              </w:rPr>
              <w:fldChar w:fldCharType="separate"/>
            </w:r>
            <w:r w:rsidR="00F63AAD">
              <w:rPr>
                <w:webHidden/>
              </w:rPr>
              <w:t>1</w:t>
            </w:r>
            <w:r w:rsidR="00F63AAD">
              <w:rPr>
                <w:webHidden/>
              </w:rPr>
              <w:fldChar w:fldCharType="end"/>
            </w:r>
          </w:hyperlink>
        </w:p>
        <w:p w14:paraId="6DFF2AC8" w14:textId="4E634690" w:rsidR="00F63AAD" w:rsidRDefault="009D5EDD">
          <w:pPr>
            <w:pStyle w:val="TOC1"/>
            <w:rPr>
              <w:rFonts w:eastAsiaTheme="minorEastAsia" w:cstheme="minorBidi"/>
              <w:bCs w:val="0"/>
              <w:color w:val="auto"/>
              <w:szCs w:val="22"/>
            </w:rPr>
          </w:pPr>
          <w:hyperlink w:anchor="_Toc68605492" w:history="1">
            <w:r w:rsidR="00F63AAD" w:rsidRPr="00485351">
              <w:rPr>
                <w:rStyle w:val="Hyperlink"/>
              </w:rPr>
              <w:t>4</w:t>
            </w:r>
            <w:r w:rsidR="00F63AAD">
              <w:rPr>
                <w:rFonts w:eastAsiaTheme="minorEastAsia" w:cstheme="minorBidi"/>
                <w:bCs w:val="0"/>
                <w:color w:val="auto"/>
                <w:szCs w:val="22"/>
              </w:rPr>
              <w:tab/>
            </w:r>
            <w:r w:rsidR="00F63AAD" w:rsidRPr="00485351">
              <w:rPr>
                <w:rStyle w:val="Hyperlink"/>
              </w:rPr>
              <w:t>Roles and Responsibilities</w:t>
            </w:r>
            <w:r w:rsidR="00F63AAD">
              <w:rPr>
                <w:webHidden/>
              </w:rPr>
              <w:tab/>
            </w:r>
            <w:r w:rsidR="00F63AAD">
              <w:rPr>
                <w:webHidden/>
              </w:rPr>
              <w:fldChar w:fldCharType="begin"/>
            </w:r>
            <w:r w:rsidR="00F63AAD">
              <w:rPr>
                <w:webHidden/>
              </w:rPr>
              <w:instrText xml:space="preserve"> PAGEREF _Toc68605492 \h </w:instrText>
            </w:r>
            <w:r w:rsidR="00F63AAD">
              <w:rPr>
                <w:webHidden/>
              </w:rPr>
            </w:r>
            <w:r w:rsidR="00F63AAD">
              <w:rPr>
                <w:webHidden/>
              </w:rPr>
              <w:fldChar w:fldCharType="separate"/>
            </w:r>
            <w:r w:rsidR="00F63AAD">
              <w:rPr>
                <w:webHidden/>
              </w:rPr>
              <w:t>1</w:t>
            </w:r>
            <w:r w:rsidR="00F63AAD">
              <w:rPr>
                <w:webHidden/>
              </w:rPr>
              <w:fldChar w:fldCharType="end"/>
            </w:r>
          </w:hyperlink>
        </w:p>
        <w:p w14:paraId="7119322A" w14:textId="0D1F1983" w:rsidR="00F63AAD" w:rsidRDefault="009D5EDD">
          <w:pPr>
            <w:pStyle w:val="TOC1"/>
            <w:rPr>
              <w:rFonts w:eastAsiaTheme="minorEastAsia" w:cstheme="minorBidi"/>
              <w:bCs w:val="0"/>
              <w:color w:val="auto"/>
              <w:szCs w:val="22"/>
            </w:rPr>
          </w:pPr>
          <w:hyperlink w:anchor="_Toc68605493" w:history="1">
            <w:r w:rsidR="00F63AAD" w:rsidRPr="00485351">
              <w:rPr>
                <w:rStyle w:val="Hyperlink"/>
              </w:rPr>
              <w:t>5</w:t>
            </w:r>
            <w:r w:rsidR="00F63AAD">
              <w:rPr>
                <w:rFonts w:eastAsiaTheme="minorEastAsia" w:cstheme="minorBidi"/>
                <w:bCs w:val="0"/>
                <w:color w:val="auto"/>
                <w:szCs w:val="22"/>
              </w:rPr>
              <w:tab/>
            </w:r>
            <w:r w:rsidR="00F63AAD" w:rsidRPr="00485351">
              <w:rPr>
                <w:rStyle w:val="Hyperlink"/>
              </w:rPr>
              <w:t>Management Commitment</w:t>
            </w:r>
            <w:r w:rsidR="00F63AAD">
              <w:rPr>
                <w:webHidden/>
              </w:rPr>
              <w:tab/>
            </w:r>
            <w:r w:rsidR="00F63AAD">
              <w:rPr>
                <w:webHidden/>
              </w:rPr>
              <w:fldChar w:fldCharType="begin"/>
            </w:r>
            <w:r w:rsidR="00F63AAD">
              <w:rPr>
                <w:webHidden/>
              </w:rPr>
              <w:instrText xml:space="preserve"> PAGEREF _Toc68605493 \h </w:instrText>
            </w:r>
            <w:r w:rsidR="00F63AAD">
              <w:rPr>
                <w:webHidden/>
              </w:rPr>
            </w:r>
            <w:r w:rsidR="00F63AAD">
              <w:rPr>
                <w:webHidden/>
              </w:rPr>
              <w:fldChar w:fldCharType="separate"/>
            </w:r>
            <w:r w:rsidR="00F63AAD">
              <w:rPr>
                <w:webHidden/>
              </w:rPr>
              <w:t>2</w:t>
            </w:r>
            <w:r w:rsidR="00F63AAD">
              <w:rPr>
                <w:webHidden/>
              </w:rPr>
              <w:fldChar w:fldCharType="end"/>
            </w:r>
          </w:hyperlink>
        </w:p>
        <w:p w14:paraId="6EA66AAB" w14:textId="7D503B69" w:rsidR="00F63AAD" w:rsidRDefault="009D5EDD">
          <w:pPr>
            <w:pStyle w:val="TOC1"/>
            <w:rPr>
              <w:rFonts w:eastAsiaTheme="minorEastAsia" w:cstheme="minorBidi"/>
              <w:bCs w:val="0"/>
              <w:color w:val="auto"/>
              <w:szCs w:val="22"/>
            </w:rPr>
          </w:pPr>
          <w:hyperlink w:anchor="_Toc68605494" w:history="1">
            <w:r w:rsidR="00F63AAD" w:rsidRPr="00485351">
              <w:rPr>
                <w:rStyle w:val="Hyperlink"/>
              </w:rPr>
              <w:t>6</w:t>
            </w:r>
            <w:r w:rsidR="00F63AAD">
              <w:rPr>
                <w:rFonts w:eastAsiaTheme="minorEastAsia" w:cstheme="minorBidi"/>
                <w:bCs w:val="0"/>
                <w:color w:val="auto"/>
                <w:szCs w:val="22"/>
              </w:rPr>
              <w:tab/>
            </w:r>
            <w:r w:rsidR="00F63AAD" w:rsidRPr="00485351">
              <w:rPr>
                <w:rStyle w:val="Hyperlink"/>
              </w:rPr>
              <w:t>Authority</w:t>
            </w:r>
            <w:r w:rsidR="00F63AAD">
              <w:rPr>
                <w:webHidden/>
              </w:rPr>
              <w:tab/>
            </w:r>
            <w:r w:rsidR="00F63AAD">
              <w:rPr>
                <w:webHidden/>
              </w:rPr>
              <w:fldChar w:fldCharType="begin"/>
            </w:r>
            <w:r w:rsidR="00F63AAD">
              <w:rPr>
                <w:webHidden/>
              </w:rPr>
              <w:instrText xml:space="preserve"> PAGEREF _Toc68605494 \h </w:instrText>
            </w:r>
            <w:r w:rsidR="00F63AAD">
              <w:rPr>
                <w:webHidden/>
              </w:rPr>
            </w:r>
            <w:r w:rsidR="00F63AAD">
              <w:rPr>
                <w:webHidden/>
              </w:rPr>
              <w:fldChar w:fldCharType="separate"/>
            </w:r>
            <w:r w:rsidR="00F63AAD">
              <w:rPr>
                <w:webHidden/>
              </w:rPr>
              <w:t>3</w:t>
            </w:r>
            <w:r w:rsidR="00F63AAD">
              <w:rPr>
                <w:webHidden/>
              </w:rPr>
              <w:fldChar w:fldCharType="end"/>
            </w:r>
          </w:hyperlink>
        </w:p>
        <w:p w14:paraId="0157143E" w14:textId="17E002D0" w:rsidR="00F63AAD" w:rsidRDefault="009D5EDD">
          <w:pPr>
            <w:pStyle w:val="TOC1"/>
            <w:rPr>
              <w:rFonts w:eastAsiaTheme="minorEastAsia" w:cstheme="minorBidi"/>
              <w:bCs w:val="0"/>
              <w:color w:val="auto"/>
              <w:szCs w:val="22"/>
            </w:rPr>
          </w:pPr>
          <w:hyperlink w:anchor="_Toc68605495" w:history="1">
            <w:r w:rsidR="00F63AAD" w:rsidRPr="00485351">
              <w:rPr>
                <w:rStyle w:val="Hyperlink"/>
              </w:rPr>
              <w:t>7</w:t>
            </w:r>
            <w:r w:rsidR="00F63AAD">
              <w:rPr>
                <w:rFonts w:eastAsiaTheme="minorEastAsia" w:cstheme="minorBidi"/>
                <w:bCs w:val="0"/>
                <w:color w:val="auto"/>
                <w:szCs w:val="22"/>
              </w:rPr>
              <w:tab/>
            </w:r>
            <w:r w:rsidR="00F63AAD" w:rsidRPr="00485351">
              <w:rPr>
                <w:rStyle w:val="Hyperlink"/>
              </w:rPr>
              <w:t>Compliance</w:t>
            </w:r>
            <w:r w:rsidR="00F63AAD">
              <w:rPr>
                <w:webHidden/>
              </w:rPr>
              <w:tab/>
            </w:r>
            <w:r w:rsidR="00F63AAD">
              <w:rPr>
                <w:webHidden/>
              </w:rPr>
              <w:fldChar w:fldCharType="begin"/>
            </w:r>
            <w:r w:rsidR="00F63AAD">
              <w:rPr>
                <w:webHidden/>
              </w:rPr>
              <w:instrText xml:space="preserve"> PAGEREF _Toc68605495 \h </w:instrText>
            </w:r>
            <w:r w:rsidR="00F63AAD">
              <w:rPr>
                <w:webHidden/>
              </w:rPr>
            </w:r>
            <w:r w:rsidR="00F63AAD">
              <w:rPr>
                <w:webHidden/>
              </w:rPr>
              <w:fldChar w:fldCharType="separate"/>
            </w:r>
            <w:r w:rsidR="00F63AAD">
              <w:rPr>
                <w:webHidden/>
              </w:rPr>
              <w:t>3</w:t>
            </w:r>
            <w:r w:rsidR="00F63AAD">
              <w:rPr>
                <w:webHidden/>
              </w:rPr>
              <w:fldChar w:fldCharType="end"/>
            </w:r>
          </w:hyperlink>
        </w:p>
        <w:p w14:paraId="04B03437" w14:textId="207B36B9" w:rsidR="00F63AAD" w:rsidRDefault="009D5EDD">
          <w:pPr>
            <w:pStyle w:val="TOC1"/>
            <w:rPr>
              <w:rFonts w:eastAsiaTheme="minorEastAsia" w:cstheme="minorBidi"/>
              <w:bCs w:val="0"/>
              <w:color w:val="auto"/>
              <w:szCs w:val="22"/>
            </w:rPr>
          </w:pPr>
          <w:hyperlink w:anchor="_Toc68605496" w:history="1">
            <w:r w:rsidR="00F63AAD" w:rsidRPr="00485351">
              <w:rPr>
                <w:rStyle w:val="Hyperlink"/>
              </w:rPr>
              <w:t>8</w:t>
            </w:r>
            <w:r w:rsidR="00F63AAD">
              <w:rPr>
                <w:rFonts w:eastAsiaTheme="minorEastAsia" w:cstheme="minorBidi"/>
                <w:bCs w:val="0"/>
                <w:color w:val="auto"/>
                <w:szCs w:val="22"/>
              </w:rPr>
              <w:tab/>
            </w:r>
            <w:r w:rsidR="00F63AAD" w:rsidRPr="00485351">
              <w:rPr>
                <w:rStyle w:val="Hyperlink"/>
              </w:rPr>
              <w:t>Procedural Requirements</w:t>
            </w:r>
            <w:r w:rsidR="00F63AAD">
              <w:rPr>
                <w:webHidden/>
              </w:rPr>
              <w:tab/>
            </w:r>
            <w:r w:rsidR="00F63AAD">
              <w:rPr>
                <w:webHidden/>
              </w:rPr>
              <w:fldChar w:fldCharType="begin"/>
            </w:r>
            <w:r w:rsidR="00F63AAD">
              <w:rPr>
                <w:webHidden/>
              </w:rPr>
              <w:instrText xml:space="preserve"> PAGEREF _Toc68605496 \h </w:instrText>
            </w:r>
            <w:r w:rsidR="00F63AAD">
              <w:rPr>
                <w:webHidden/>
              </w:rPr>
            </w:r>
            <w:r w:rsidR="00F63AAD">
              <w:rPr>
                <w:webHidden/>
              </w:rPr>
              <w:fldChar w:fldCharType="separate"/>
            </w:r>
            <w:r w:rsidR="00F63AAD">
              <w:rPr>
                <w:webHidden/>
              </w:rPr>
              <w:t>4</w:t>
            </w:r>
            <w:r w:rsidR="00F63AAD">
              <w:rPr>
                <w:webHidden/>
              </w:rPr>
              <w:fldChar w:fldCharType="end"/>
            </w:r>
          </w:hyperlink>
        </w:p>
        <w:p w14:paraId="76CFE377" w14:textId="1999EB74" w:rsidR="00F63AAD" w:rsidRDefault="009D5EDD">
          <w:pPr>
            <w:pStyle w:val="TOC2"/>
            <w:rPr>
              <w:rFonts w:eastAsiaTheme="minorEastAsia" w:cstheme="minorBidi"/>
              <w:bCs w:val="0"/>
              <w:noProof/>
              <w:color w:val="auto"/>
            </w:rPr>
          </w:pPr>
          <w:hyperlink w:anchor="_Toc68605497" w:history="1">
            <w:r w:rsidR="00F63AAD" w:rsidRPr="00485351">
              <w:rPr>
                <w:rStyle w:val="Hyperlink"/>
                <w:noProof/>
              </w:rPr>
              <w:t>8.1</w:t>
            </w:r>
            <w:r w:rsidR="00F63AAD">
              <w:rPr>
                <w:rFonts w:eastAsiaTheme="minorEastAsia" w:cstheme="minorBidi"/>
                <w:bCs w:val="0"/>
                <w:noProof/>
                <w:color w:val="auto"/>
              </w:rPr>
              <w:tab/>
            </w:r>
            <w:r w:rsidR="00F63AAD" w:rsidRPr="00485351">
              <w:rPr>
                <w:rStyle w:val="Hyperlink"/>
                <w:noProof/>
              </w:rPr>
              <w:t>CONTINGENCY PLAN</w:t>
            </w:r>
            <w:r w:rsidR="00F63AAD">
              <w:rPr>
                <w:noProof/>
                <w:webHidden/>
              </w:rPr>
              <w:tab/>
            </w:r>
            <w:r w:rsidR="00F63AAD">
              <w:rPr>
                <w:noProof/>
                <w:webHidden/>
              </w:rPr>
              <w:fldChar w:fldCharType="begin"/>
            </w:r>
            <w:r w:rsidR="00F63AAD">
              <w:rPr>
                <w:noProof/>
                <w:webHidden/>
              </w:rPr>
              <w:instrText xml:space="preserve"> PAGEREF _Toc68605497 \h </w:instrText>
            </w:r>
            <w:r w:rsidR="00F63AAD">
              <w:rPr>
                <w:noProof/>
                <w:webHidden/>
              </w:rPr>
            </w:r>
            <w:r w:rsidR="00F63AAD">
              <w:rPr>
                <w:noProof/>
                <w:webHidden/>
              </w:rPr>
              <w:fldChar w:fldCharType="separate"/>
            </w:r>
            <w:r w:rsidR="00F63AAD">
              <w:rPr>
                <w:noProof/>
                <w:webHidden/>
              </w:rPr>
              <w:t>4</w:t>
            </w:r>
            <w:r w:rsidR="00F63AAD">
              <w:rPr>
                <w:noProof/>
                <w:webHidden/>
              </w:rPr>
              <w:fldChar w:fldCharType="end"/>
            </w:r>
          </w:hyperlink>
        </w:p>
        <w:p w14:paraId="20564E7E" w14:textId="4EC0365F" w:rsidR="00F63AAD" w:rsidRDefault="009D5EDD">
          <w:pPr>
            <w:pStyle w:val="TOC3"/>
            <w:tabs>
              <w:tab w:val="left" w:pos="1320"/>
              <w:tab w:val="right" w:leader="dot" w:pos="9350"/>
            </w:tabs>
            <w:rPr>
              <w:rFonts w:eastAsiaTheme="minorEastAsia"/>
              <w:noProof/>
              <w:szCs w:val="22"/>
            </w:rPr>
          </w:pPr>
          <w:hyperlink w:anchor="_Toc68605498" w:history="1">
            <w:r w:rsidR="00F63AAD" w:rsidRPr="00485351">
              <w:rPr>
                <w:rStyle w:val="Hyperlink"/>
                <w:noProof/>
              </w:rPr>
              <w:t>8.1.1</w:t>
            </w:r>
            <w:r w:rsidR="00F63AAD">
              <w:rPr>
                <w:rFonts w:eastAsiaTheme="minorEastAsia"/>
                <w:noProof/>
                <w:szCs w:val="22"/>
              </w:rPr>
              <w:tab/>
            </w:r>
            <w:r w:rsidR="00F63AAD" w:rsidRPr="00485351">
              <w:rPr>
                <w:rStyle w:val="Hyperlink"/>
                <w:noProof/>
              </w:rPr>
              <w:t>Disaster Recovery Team Lead</w:t>
            </w:r>
            <w:r w:rsidR="00F63AAD">
              <w:rPr>
                <w:noProof/>
                <w:webHidden/>
              </w:rPr>
              <w:tab/>
            </w:r>
            <w:r w:rsidR="00F63AAD">
              <w:rPr>
                <w:noProof/>
                <w:webHidden/>
              </w:rPr>
              <w:fldChar w:fldCharType="begin"/>
            </w:r>
            <w:r w:rsidR="00F63AAD">
              <w:rPr>
                <w:noProof/>
                <w:webHidden/>
              </w:rPr>
              <w:instrText xml:space="preserve"> PAGEREF _Toc68605498 \h </w:instrText>
            </w:r>
            <w:r w:rsidR="00F63AAD">
              <w:rPr>
                <w:noProof/>
                <w:webHidden/>
              </w:rPr>
            </w:r>
            <w:r w:rsidR="00F63AAD">
              <w:rPr>
                <w:noProof/>
                <w:webHidden/>
              </w:rPr>
              <w:fldChar w:fldCharType="separate"/>
            </w:r>
            <w:r w:rsidR="00F63AAD">
              <w:rPr>
                <w:noProof/>
                <w:webHidden/>
              </w:rPr>
              <w:t>4</w:t>
            </w:r>
            <w:r w:rsidR="00F63AAD">
              <w:rPr>
                <w:noProof/>
                <w:webHidden/>
              </w:rPr>
              <w:fldChar w:fldCharType="end"/>
            </w:r>
          </w:hyperlink>
        </w:p>
        <w:p w14:paraId="2A0DEE8C" w14:textId="6F906455" w:rsidR="00F63AAD" w:rsidRDefault="009D5EDD">
          <w:pPr>
            <w:pStyle w:val="TOC3"/>
            <w:tabs>
              <w:tab w:val="left" w:pos="1320"/>
              <w:tab w:val="right" w:leader="dot" w:pos="9350"/>
            </w:tabs>
            <w:rPr>
              <w:rFonts w:eastAsiaTheme="minorEastAsia"/>
              <w:noProof/>
              <w:szCs w:val="22"/>
            </w:rPr>
          </w:pPr>
          <w:hyperlink w:anchor="_Toc68605499" w:history="1">
            <w:r w:rsidR="00F63AAD" w:rsidRPr="00485351">
              <w:rPr>
                <w:rStyle w:val="Hyperlink"/>
                <w:noProof/>
              </w:rPr>
              <w:t>8.1.2</w:t>
            </w:r>
            <w:r w:rsidR="00F63AAD">
              <w:rPr>
                <w:rFonts w:eastAsiaTheme="minorEastAsia"/>
                <w:noProof/>
                <w:szCs w:val="22"/>
              </w:rPr>
              <w:tab/>
            </w:r>
            <w:r w:rsidR="00F63AAD" w:rsidRPr="00485351">
              <w:rPr>
                <w:rStyle w:val="Hyperlink"/>
                <w:noProof/>
              </w:rPr>
              <w:t>War Room Establishment and Activities</w:t>
            </w:r>
            <w:r w:rsidR="00F63AAD">
              <w:rPr>
                <w:noProof/>
                <w:webHidden/>
              </w:rPr>
              <w:tab/>
            </w:r>
            <w:r w:rsidR="00F63AAD">
              <w:rPr>
                <w:noProof/>
                <w:webHidden/>
              </w:rPr>
              <w:fldChar w:fldCharType="begin"/>
            </w:r>
            <w:r w:rsidR="00F63AAD">
              <w:rPr>
                <w:noProof/>
                <w:webHidden/>
              </w:rPr>
              <w:instrText xml:space="preserve"> PAGEREF _Toc68605499 \h </w:instrText>
            </w:r>
            <w:r w:rsidR="00F63AAD">
              <w:rPr>
                <w:noProof/>
                <w:webHidden/>
              </w:rPr>
            </w:r>
            <w:r w:rsidR="00F63AAD">
              <w:rPr>
                <w:noProof/>
                <w:webHidden/>
              </w:rPr>
              <w:fldChar w:fldCharType="separate"/>
            </w:r>
            <w:r w:rsidR="00F63AAD">
              <w:rPr>
                <w:noProof/>
                <w:webHidden/>
              </w:rPr>
              <w:t>4</w:t>
            </w:r>
            <w:r w:rsidR="00F63AAD">
              <w:rPr>
                <w:noProof/>
                <w:webHidden/>
              </w:rPr>
              <w:fldChar w:fldCharType="end"/>
            </w:r>
          </w:hyperlink>
        </w:p>
        <w:p w14:paraId="7385423B" w14:textId="43557468" w:rsidR="00F63AAD" w:rsidRDefault="009D5EDD">
          <w:pPr>
            <w:pStyle w:val="TOC3"/>
            <w:tabs>
              <w:tab w:val="left" w:pos="1320"/>
              <w:tab w:val="right" w:leader="dot" w:pos="9350"/>
            </w:tabs>
            <w:rPr>
              <w:rFonts w:eastAsiaTheme="minorEastAsia"/>
              <w:noProof/>
              <w:szCs w:val="22"/>
            </w:rPr>
          </w:pPr>
          <w:hyperlink w:anchor="_Toc68605500" w:history="1">
            <w:r w:rsidR="00F63AAD" w:rsidRPr="00485351">
              <w:rPr>
                <w:rStyle w:val="Hyperlink"/>
                <w:noProof/>
              </w:rPr>
              <w:t>8.1.3</w:t>
            </w:r>
            <w:r w:rsidR="00F63AAD">
              <w:rPr>
                <w:rFonts w:eastAsiaTheme="minorEastAsia"/>
                <w:noProof/>
                <w:szCs w:val="22"/>
              </w:rPr>
              <w:tab/>
            </w:r>
            <w:r w:rsidR="00F63AAD" w:rsidRPr="00485351">
              <w:rPr>
                <w:rStyle w:val="Hyperlink"/>
                <w:noProof/>
              </w:rPr>
              <w:t>Customer Communication</w:t>
            </w:r>
            <w:r w:rsidR="00F63AAD">
              <w:rPr>
                <w:noProof/>
                <w:webHidden/>
              </w:rPr>
              <w:tab/>
            </w:r>
            <w:r w:rsidR="00F63AAD">
              <w:rPr>
                <w:noProof/>
                <w:webHidden/>
              </w:rPr>
              <w:fldChar w:fldCharType="begin"/>
            </w:r>
            <w:r w:rsidR="00F63AAD">
              <w:rPr>
                <w:noProof/>
                <w:webHidden/>
              </w:rPr>
              <w:instrText xml:space="preserve"> PAGEREF _Toc68605500 \h </w:instrText>
            </w:r>
            <w:r w:rsidR="00F63AAD">
              <w:rPr>
                <w:noProof/>
                <w:webHidden/>
              </w:rPr>
            </w:r>
            <w:r w:rsidR="00F63AAD">
              <w:rPr>
                <w:noProof/>
                <w:webHidden/>
              </w:rPr>
              <w:fldChar w:fldCharType="separate"/>
            </w:r>
            <w:r w:rsidR="00F63AAD">
              <w:rPr>
                <w:noProof/>
                <w:webHidden/>
              </w:rPr>
              <w:t>4</w:t>
            </w:r>
            <w:r w:rsidR="00F63AAD">
              <w:rPr>
                <w:noProof/>
                <w:webHidden/>
              </w:rPr>
              <w:fldChar w:fldCharType="end"/>
            </w:r>
          </w:hyperlink>
        </w:p>
        <w:p w14:paraId="5A4AB550" w14:textId="390FD937" w:rsidR="00F63AAD" w:rsidRDefault="009D5EDD">
          <w:pPr>
            <w:pStyle w:val="TOC2"/>
            <w:rPr>
              <w:rFonts w:eastAsiaTheme="minorEastAsia" w:cstheme="minorBidi"/>
              <w:bCs w:val="0"/>
              <w:noProof/>
              <w:color w:val="auto"/>
            </w:rPr>
          </w:pPr>
          <w:hyperlink w:anchor="_Toc68605501" w:history="1">
            <w:r w:rsidR="00F63AAD" w:rsidRPr="00485351">
              <w:rPr>
                <w:rStyle w:val="Hyperlink"/>
                <w:rFonts w:ascii="Graphik Regular" w:hAnsi="Graphik Regular"/>
                <w:noProof/>
              </w:rPr>
              <w:t>8.2</w:t>
            </w:r>
            <w:r w:rsidR="00F63AAD">
              <w:rPr>
                <w:rFonts w:eastAsiaTheme="minorEastAsia" w:cstheme="minorBidi"/>
                <w:bCs w:val="0"/>
                <w:noProof/>
                <w:color w:val="auto"/>
              </w:rPr>
              <w:tab/>
            </w:r>
            <w:r w:rsidR="00F63AAD" w:rsidRPr="00485351">
              <w:rPr>
                <w:rStyle w:val="Hyperlink"/>
                <w:noProof/>
              </w:rPr>
              <w:t>Review and Distribution</w:t>
            </w:r>
            <w:r w:rsidR="00F63AAD">
              <w:rPr>
                <w:noProof/>
                <w:webHidden/>
              </w:rPr>
              <w:tab/>
            </w:r>
            <w:r w:rsidR="00F63AAD">
              <w:rPr>
                <w:noProof/>
                <w:webHidden/>
              </w:rPr>
              <w:fldChar w:fldCharType="begin"/>
            </w:r>
            <w:r w:rsidR="00F63AAD">
              <w:rPr>
                <w:noProof/>
                <w:webHidden/>
              </w:rPr>
              <w:instrText xml:space="preserve"> PAGEREF _Toc68605501 \h </w:instrText>
            </w:r>
            <w:r w:rsidR="00F63AAD">
              <w:rPr>
                <w:noProof/>
                <w:webHidden/>
              </w:rPr>
            </w:r>
            <w:r w:rsidR="00F63AAD">
              <w:rPr>
                <w:noProof/>
                <w:webHidden/>
              </w:rPr>
              <w:fldChar w:fldCharType="separate"/>
            </w:r>
            <w:r w:rsidR="00F63AAD">
              <w:rPr>
                <w:noProof/>
                <w:webHidden/>
              </w:rPr>
              <w:t>5</w:t>
            </w:r>
            <w:r w:rsidR="00F63AAD">
              <w:rPr>
                <w:noProof/>
                <w:webHidden/>
              </w:rPr>
              <w:fldChar w:fldCharType="end"/>
            </w:r>
          </w:hyperlink>
        </w:p>
        <w:p w14:paraId="7F1A9CD8" w14:textId="4FDA4011" w:rsidR="00F63AAD" w:rsidRDefault="009D5EDD">
          <w:pPr>
            <w:pStyle w:val="TOC2"/>
            <w:rPr>
              <w:rFonts w:eastAsiaTheme="minorEastAsia" w:cstheme="minorBidi"/>
              <w:bCs w:val="0"/>
              <w:noProof/>
              <w:color w:val="auto"/>
            </w:rPr>
          </w:pPr>
          <w:hyperlink w:anchor="_Toc68605502" w:history="1">
            <w:r w:rsidR="00F63AAD" w:rsidRPr="00485351">
              <w:rPr>
                <w:rStyle w:val="Hyperlink"/>
                <w:noProof/>
              </w:rPr>
              <w:t>8.3</w:t>
            </w:r>
            <w:r w:rsidR="00F63AAD">
              <w:rPr>
                <w:rFonts w:eastAsiaTheme="minorEastAsia" w:cstheme="minorBidi"/>
                <w:bCs w:val="0"/>
                <w:noProof/>
                <w:color w:val="auto"/>
              </w:rPr>
              <w:tab/>
            </w:r>
            <w:r w:rsidR="00F63AAD" w:rsidRPr="00485351">
              <w:rPr>
                <w:rStyle w:val="Hyperlink"/>
                <w:noProof/>
              </w:rPr>
              <w:t>Incident Response and Capacity Planning</w:t>
            </w:r>
            <w:r w:rsidR="00F63AAD">
              <w:rPr>
                <w:noProof/>
                <w:webHidden/>
              </w:rPr>
              <w:tab/>
            </w:r>
            <w:r w:rsidR="00F63AAD">
              <w:rPr>
                <w:noProof/>
                <w:webHidden/>
              </w:rPr>
              <w:fldChar w:fldCharType="begin"/>
            </w:r>
            <w:r w:rsidR="00F63AAD">
              <w:rPr>
                <w:noProof/>
                <w:webHidden/>
              </w:rPr>
              <w:instrText xml:space="preserve"> PAGEREF _Toc68605502 \h </w:instrText>
            </w:r>
            <w:r w:rsidR="00F63AAD">
              <w:rPr>
                <w:noProof/>
                <w:webHidden/>
              </w:rPr>
            </w:r>
            <w:r w:rsidR="00F63AAD">
              <w:rPr>
                <w:noProof/>
                <w:webHidden/>
              </w:rPr>
              <w:fldChar w:fldCharType="separate"/>
            </w:r>
            <w:r w:rsidR="00F63AAD">
              <w:rPr>
                <w:noProof/>
                <w:webHidden/>
              </w:rPr>
              <w:t>5</w:t>
            </w:r>
            <w:r w:rsidR="00F63AAD">
              <w:rPr>
                <w:noProof/>
                <w:webHidden/>
              </w:rPr>
              <w:fldChar w:fldCharType="end"/>
            </w:r>
          </w:hyperlink>
        </w:p>
        <w:p w14:paraId="3B00020E" w14:textId="3FD1E448" w:rsidR="00F63AAD" w:rsidRDefault="009D5EDD">
          <w:pPr>
            <w:pStyle w:val="TOC2"/>
            <w:rPr>
              <w:rFonts w:eastAsiaTheme="minorEastAsia" w:cstheme="minorBidi"/>
              <w:bCs w:val="0"/>
              <w:noProof/>
              <w:color w:val="auto"/>
            </w:rPr>
          </w:pPr>
          <w:hyperlink w:anchor="_Toc68605503" w:history="1">
            <w:r w:rsidR="00F63AAD" w:rsidRPr="00485351">
              <w:rPr>
                <w:rStyle w:val="Hyperlink"/>
                <w:noProof/>
              </w:rPr>
              <w:t>8.4</w:t>
            </w:r>
            <w:r w:rsidR="00F63AAD">
              <w:rPr>
                <w:rFonts w:eastAsiaTheme="minorEastAsia" w:cstheme="minorBidi"/>
                <w:bCs w:val="0"/>
                <w:noProof/>
                <w:color w:val="auto"/>
              </w:rPr>
              <w:tab/>
            </w:r>
            <w:r w:rsidR="00F63AAD" w:rsidRPr="00485351">
              <w:rPr>
                <w:rStyle w:val="Hyperlink"/>
                <w:noProof/>
              </w:rPr>
              <w:t>Resuming Essential Missions and Business Functions</w:t>
            </w:r>
            <w:r w:rsidR="00F63AAD">
              <w:rPr>
                <w:noProof/>
                <w:webHidden/>
              </w:rPr>
              <w:tab/>
            </w:r>
            <w:r w:rsidR="00F63AAD">
              <w:rPr>
                <w:noProof/>
                <w:webHidden/>
              </w:rPr>
              <w:fldChar w:fldCharType="begin"/>
            </w:r>
            <w:r w:rsidR="00F63AAD">
              <w:rPr>
                <w:noProof/>
                <w:webHidden/>
              </w:rPr>
              <w:instrText xml:space="preserve"> PAGEREF _Toc68605503 \h </w:instrText>
            </w:r>
            <w:r w:rsidR="00F63AAD">
              <w:rPr>
                <w:noProof/>
                <w:webHidden/>
              </w:rPr>
            </w:r>
            <w:r w:rsidR="00F63AAD">
              <w:rPr>
                <w:noProof/>
                <w:webHidden/>
              </w:rPr>
              <w:fldChar w:fldCharType="separate"/>
            </w:r>
            <w:r w:rsidR="00F63AAD">
              <w:rPr>
                <w:noProof/>
                <w:webHidden/>
              </w:rPr>
              <w:t>5</w:t>
            </w:r>
            <w:r w:rsidR="00F63AAD">
              <w:rPr>
                <w:noProof/>
                <w:webHidden/>
              </w:rPr>
              <w:fldChar w:fldCharType="end"/>
            </w:r>
          </w:hyperlink>
        </w:p>
        <w:p w14:paraId="0A5BA908" w14:textId="06B561E6" w:rsidR="00F63AAD" w:rsidRDefault="009D5EDD">
          <w:pPr>
            <w:pStyle w:val="TOC2"/>
            <w:rPr>
              <w:rFonts w:eastAsiaTheme="minorEastAsia" w:cstheme="minorBidi"/>
              <w:bCs w:val="0"/>
              <w:noProof/>
              <w:color w:val="auto"/>
            </w:rPr>
          </w:pPr>
          <w:hyperlink w:anchor="_Toc68605504" w:history="1">
            <w:r w:rsidR="00F63AAD" w:rsidRPr="00485351">
              <w:rPr>
                <w:rStyle w:val="Hyperlink"/>
                <w:noProof/>
              </w:rPr>
              <w:t>8.5</w:t>
            </w:r>
            <w:r w:rsidR="00F63AAD">
              <w:rPr>
                <w:rFonts w:eastAsiaTheme="minorEastAsia" w:cstheme="minorBidi"/>
                <w:bCs w:val="0"/>
                <w:noProof/>
                <w:color w:val="auto"/>
              </w:rPr>
              <w:tab/>
            </w:r>
            <w:r w:rsidR="00F63AAD" w:rsidRPr="00485351">
              <w:rPr>
                <w:rStyle w:val="Hyperlink"/>
                <w:noProof/>
              </w:rPr>
              <w:t>Identifying Critical Assets</w:t>
            </w:r>
            <w:r w:rsidR="00F63AAD">
              <w:rPr>
                <w:noProof/>
                <w:webHidden/>
              </w:rPr>
              <w:tab/>
            </w:r>
            <w:r w:rsidR="00F63AAD">
              <w:rPr>
                <w:noProof/>
                <w:webHidden/>
              </w:rPr>
              <w:fldChar w:fldCharType="begin"/>
            </w:r>
            <w:r w:rsidR="00F63AAD">
              <w:rPr>
                <w:noProof/>
                <w:webHidden/>
              </w:rPr>
              <w:instrText xml:space="preserve"> PAGEREF _Toc68605504 \h </w:instrText>
            </w:r>
            <w:r w:rsidR="00F63AAD">
              <w:rPr>
                <w:noProof/>
                <w:webHidden/>
              </w:rPr>
            </w:r>
            <w:r w:rsidR="00F63AAD">
              <w:rPr>
                <w:noProof/>
                <w:webHidden/>
              </w:rPr>
              <w:fldChar w:fldCharType="separate"/>
            </w:r>
            <w:r w:rsidR="00F63AAD">
              <w:rPr>
                <w:noProof/>
                <w:webHidden/>
              </w:rPr>
              <w:t>5</w:t>
            </w:r>
            <w:r w:rsidR="00F63AAD">
              <w:rPr>
                <w:noProof/>
                <w:webHidden/>
              </w:rPr>
              <w:fldChar w:fldCharType="end"/>
            </w:r>
          </w:hyperlink>
        </w:p>
        <w:p w14:paraId="7970587E" w14:textId="7F0C54C6" w:rsidR="00F63AAD" w:rsidRDefault="009D5EDD">
          <w:pPr>
            <w:pStyle w:val="TOC2"/>
            <w:rPr>
              <w:rFonts w:eastAsiaTheme="minorEastAsia" w:cstheme="minorBidi"/>
              <w:bCs w:val="0"/>
              <w:noProof/>
              <w:color w:val="auto"/>
            </w:rPr>
          </w:pPr>
          <w:hyperlink w:anchor="_Toc68605505" w:history="1">
            <w:r w:rsidR="00F63AAD" w:rsidRPr="00485351">
              <w:rPr>
                <w:rStyle w:val="Hyperlink"/>
                <w:noProof/>
              </w:rPr>
              <w:t>8.6</w:t>
            </w:r>
            <w:r w:rsidR="00F63AAD">
              <w:rPr>
                <w:rFonts w:eastAsiaTheme="minorEastAsia" w:cstheme="minorBidi"/>
                <w:bCs w:val="0"/>
                <w:noProof/>
                <w:color w:val="auto"/>
              </w:rPr>
              <w:tab/>
            </w:r>
            <w:r w:rsidR="00F63AAD" w:rsidRPr="00485351">
              <w:rPr>
                <w:rStyle w:val="Hyperlink"/>
                <w:noProof/>
              </w:rPr>
              <w:t>TRAINING and TESTING</w:t>
            </w:r>
            <w:r w:rsidR="00F63AAD">
              <w:rPr>
                <w:noProof/>
                <w:webHidden/>
              </w:rPr>
              <w:tab/>
            </w:r>
            <w:r w:rsidR="00F63AAD">
              <w:rPr>
                <w:noProof/>
                <w:webHidden/>
              </w:rPr>
              <w:fldChar w:fldCharType="begin"/>
            </w:r>
            <w:r w:rsidR="00F63AAD">
              <w:rPr>
                <w:noProof/>
                <w:webHidden/>
              </w:rPr>
              <w:instrText xml:space="preserve"> PAGEREF _Toc68605505 \h </w:instrText>
            </w:r>
            <w:r w:rsidR="00F63AAD">
              <w:rPr>
                <w:noProof/>
                <w:webHidden/>
              </w:rPr>
            </w:r>
            <w:r w:rsidR="00F63AAD">
              <w:rPr>
                <w:noProof/>
                <w:webHidden/>
              </w:rPr>
              <w:fldChar w:fldCharType="separate"/>
            </w:r>
            <w:r w:rsidR="00F63AAD">
              <w:rPr>
                <w:noProof/>
                <w:webHidden/>
              </w:rPr>
              <w:t>5</w:t>
            </w:r>
            <w:r w:rsidR="00F63AAD">
              <w:rPr>
                <w:noProof/>
                <w:webHidden/>
              </w:rPr>
              <w:fldChar w:fldCharType="end"/>
            </w:r>
          </w:hyperlink>
        </w:p>
        <w:p w14:paraId="65FFC9A4" w14:textId="1638032A" w:rsidR="00F63AAD" w:rsidRDefault="009D5EDD">
          <w:pPr>
            <w:pStyle w:val="TOC2"/>
            <w:rPr>
              <w:rFonts w:eastAsiaTheme="minorEastAsia" w:cstheme="minorBidi"/>
              <w:bCs w:val="0"/>
              <w:noProof/>
              <w:color w:val="auto"/>
            </w:rPr>
          </w:pPr>
          <w:hyperlink w:anchor="_Toc68605506" w:history="1">
            <w:r w:rsidR="00F63AAD" w:rsidRPr="00485351">
              <w:rPr>
                <w:rStyle w:val="Hyperlink"/>
                <w:noProof/>
              </w:rPr>
              <w:t>8.7</w:t>
            </w:r>
            <w:r w:rsidR="00F63AAD">
              <w:rPr>
                <w:rFonts w:eastAsiaTheme="minorEastAsia" w:cstheme="minorBidi"/>
                <w:bCs w:val="0"/>
                <w:noProof/>
                <w:color w:val="auto"/>
              </w:rPr>
              <w:tab/>
            </w:r>
            <w:r w:rsidR="00F63AAD" w:rsidRPr="00485351">
              <w:rPr>
                <w:rStyle w:val="Hyperlink"/>
                <w:noProof/>
              </w:rPr>
              <w:t>ALTERNATE STORAGE and PROCESSING SITES</w:t>
            </w:r>
            <w:r w:rsidR="00F63AAD">
              <w:rPr>
                <w:noProof/>
                <w:webHidden/>
              </w:rPr>
              <w:tab/>
            </w:r>
            <w:r w:rsidR="00F63AAD">
              <w:rPr>
                <w:noProof/>
                <w:webHidden/>
              </w:rPr>
              <w:fldChar w:fldCharType="begin"/>
            </w:r>
            <w:r w:rsidR="00F63AAD">
              <w:rPr>
                <w:noProof/>
                <w:webHidden/>
              </w:rPr>
              <w:instrText xml:space="preserve"> PAGEREF _Toc68605506 \h </w:instrText>
            </w:r>
            <w:r w:rsidR="00F63AAD">
              <w:rPr>
                <w:noProof/>
                <w:webHidden/>
              </w:rPr>
            </w:r>
            <w:r w:rsidR="00F63AAD">
              <w:rPr>
                <w:noProof/>
                <w:webHidden/>
              </w:rPr>
              <w:fldChar w:fldCharType="separate"/>
            </w:r>
            <w:r w:rsidR="00F63AAD">
              <w:rPr>
                <w:noProof/>
                <w:webHidden/>
              </w:rPr>
              <w:t>6</w:t>
            </w:r>
            <w:r w:rsidR="00F63AAD">
              <w:rPr>
                <w:noProof/>
                <w:webHidden/>
              </w:rPr>
              <w:fldChar w:fldCharType="end"/>
            </w:r>
          </w:hyperlink>
        </w:p>
        <w:p w14:paraId="20E779C3" w14:textId="313CEAEA" w:rsidR="00F63AAD" w:rsidRDefault="009D5EDD">
          <w:pPr>
            <w:pStyle w:val="TOC3"/>
            <w:tabs>
              <w:tab w:val="left" w:pos="1320"/>
              <w:tab w:val="right" w:leader="dot" w:pos="9350"/>
            </w:tabs>
            <w:rPr>
              <w:rFonts w:eastAsiaTheme="minorEastAsia"/>
              <w:noProof/>
              <w:szCs w:val="22"/>
            </w:rPr>
          </w:pPr>
          <w:hyperlink w:anchor="_Toc68605507" w:history="1">
            <w:r w:rsidR="00F63AAD" w:rsidRPr="00485351">
              <w:rPr>
                <w:rStyle w:val="Hyperlink"/>
                <w:noProof/>
              </w:rPr>
              <w:t>8.7.1</w:t>
            </w:r>
            <w:r w:rsidR="00F63AAD">
              <w:rPr>
                <w:rFonts w:eastAsiaTheme="minorEastAsia"/>
                <w:noProof/>
                <w:szCs w:val="22"/>
              </w:rPr>
              <w:tab/>
            </w:r>
            <w:r w:rsidR="00F63AAD" w:rsidRPr="00485351">
              <w:rPr>
                <w:rStyle w:val="Hyperlink"/>
                <w:noProof/>
              </w:rPr>
              <w:t>Site Locations</w:t>
            </w:r>
            <w:r w:rsidR="00F63AAD">
              <w:rPr>
                <w:noProof/>
                <w:webHidden/>
              </w:rPr>
              <w:tab/>
            </w:r>
            <w:r w:rsidR="00F63AAD">
              <w:rPr>
                <w:noProof/>
                <w:webHidden/>
              </w:rPr>
              <w:fldChar w:fldCharType="begin"/>
            </w:r>
            <w:r w:rsidR="00F63AAD">
              <w:rPr>
                <w:noProof/>
                <w:webHidden/>
              </w:rPr>
              <w:instrText xml:space="preserve"> PAGEREF _Toc68605507 \h </w:instrText>
            </w:r>
            <w:r w:rsidR="00F63AAD">
              <w:rPr>
                <w:noProof/>
                <w:webHidden/>
              </w:rPr>
            </w:r>
            <w:r w:rsidR="00F63AAD">
              <w:rPr>
                <w:noProof/>
                <w:webHidden/>
              </w:rPr>
              <w:fldChar w:fldCharType="separate"/>
            </w:r>
            <w:r w:rsidR="00F63AAD">
              <w:rPr>
                <w:noProof/>
                <w:webHidden/>
              </w:rPr>
              <w:t>6</w:t>
            </w:r>
            <w:r w:rsidR="00F63AAD">
              <w:rPr>
                <w:noProof/>
                <w:webHidden/>
              </w:rPr>
              <w:fldChar w:fldCharType="end"/>
            </w:r>
          </w:hyperlink>
        </w:p>
        <w:p w14:paraId="6B36F7DE" w14:textId="11A7670F" w:rsidR="00F63AAD" w:rsidRDefault="009D5EDD">
          <w:pPr>
            <w:pStyle w:val="TOC2"/>
            <w:rPr>
              <w:rFonts w:eastAsiaTheme="minorEastAsia" w:cstheme="minorBidi"/>
              <w:bCs w:val="0"/>
              <w:noProof/>
              <w:color w:val="auto"/>
            </w:rPr>
          </w:pPr>
          <w:hyperlink w:anchor="_Toc68605508" w:history="1">
            <w:r w:rsidR="00F63AAD" w:rsidRPr="00485351">
              <w:rPr>
                <w:rStyle w:val="Hyperlink"/>
                <w:noProof/>
              </w:rPr>
              <w:t>8.8</w:t>
            </w:r>
            <w:r w:rsidR="00F63AAD">
              <w:rPr>
                <w:rFonts w:eastAsiaTheme="minorEastAsia" w:cstheme="minorBidi"/>
                <w:bCs w:val="0"/>
                <w:noProof/>
                <w:color w:val="auto"/>
              </w:rPr>
              <w:tab/>
            </w:r>
            <w:r w:rsidR="00F63AAD" w:rsidRPr="00485351">
              <w:rPr>
                <w:rStyle w:val="Hyperlink"/>
                <w:noProof/>
              </w:rPr>
              <w:t>TELECOMMUNICATIONS</w:t>
            </w:r>
            <w:r w:rsidR="00F63AAD">
              <w:rPr>
                <w:noProof/>
                <w:webHidden/>
              </w:rPr>
              <w:tab/>
            </w:r>
            <w:r w:rsidR="00F63AAD">
              <w:rPr>
                <w:noProof/>
                <w:webHidden/>
              </w:rPr>
              <w:fldChar w:fldCharType="begin"/>
            </w:r>
            <w:r w:rsidR="00F63AAD">
              <w:rPr>
                <w:noProof/>
                <w:webHidden/>
              </w:rPr>
              <w:instrText xml:space="preserve"> PAGEREF _Toc68605508 \h </w:instrText>
            </w:r>
            <w:r w:rsidR="00F63AAD">
              <w:rPr>
                <w:noProof/>
                <w:webHidden/>
              </w:rPr>
            </w:r>
            <w:r w:rsidR="00F63AAD">
              <w:rPr>
                <w:noProof/>
                <w:webHidden/>
              </w:rPr>
              <w:fldChar w:fldCharType="separate"/>
            </w:r>
            <w:r w:rsidR="00F63AAD">
              <w:rPr>
                <w:noProof/>
                <w:webHidden/>
              </w:rPr>
              <w:t>7</w:t>
            </w:r>
            <w:r w:rsidR="00F63AAD">
              <w:rPr>
                <w:noProof/>
                <w:webHidden/>
              </w:rPr>
              <w:fldChar w:fldCharType="end"/>
            </w:r>
          </w:hyperlink>
        </w:p>
        <w:p w14:paraId="36CFEB2C" w14:textId="265FE4E6" w:rsidR="00F63AAD" w:rsidRDefault="009D5EDD">
          <w:pPr>
            <w:pStyle w:val="TOC2"/>
            <w:rPr>
              <w:rFonts w:eastAsiaTheme="minorEastAsia" w:cstheme="minorBidi"/>
              <w:bCs w:val="0"/>
              <w:noProof/>
              <w:color w:val="auto"/>
            </w:rPr>
          </w:pPr>
          <w:hyperlink w:anchor="_Toc68605509" w:history="1">
            <w:r w:rsidR="00F63AAD" w:rsidRPr="00485351">
              <w:rPr>
                <w:rStyle w:val="Hyperlink"/>
                <w:noProof/>
              </w:rPr>
              <w:t>8.9</w:t>
            </w:r>
            <w:r w:rsidR="00F63AAD">
              <w:rPr>
                <w:rFonts w:eastAsiaTheme="minorEastAsia" w:cstheme="minorBidi"/>
                <w:bCs w:val="0"/>
                <w:noProof/>
                <w:color w:val="auto"/>
              </w:rPr>
              <w:tab/>
            </w:r>
            <w:r w:rsidR="00F63AAD" w:rsidRPr="00485351">
              <w:rPr>
                <w:rStyle w:val="Hyperlink"/>
                <w:noProof/>
              </w:rPr>
              <w:t>BACKUPS</w:t>
            </w:r>
            <w:r w:rsidR="00F63AAD">
              <w:rPr>
                <w:noProof/>
                <w:webHidden/>
              </w:rPr>
              <w:tab/>
            </w:r>
            <w:r w:rsidR="00F63AAD">
              <w:rPr>
                <w:noProof/>
                <w:webHidden/>
              </w:rPr>
              <w:fldChar w:fldCharType="begin"/>
            </w:r>
            <w:r w:rsidR="00F63AAD">
              <w:rPr>
                <w:noProof/>
                <w:webHidden/>
              </w:rPr>
              <w:instrText xml:space="preserve"> PAGEREF _Toc68605509 \h </w:instrText>
            </w:r>
            <w:r w:rsidR="00F63AAD">
              <w:rPr>
                <w:noProof/>
                <w:webHidden/>
              </w:rPr>
            </w:r>
            <w:r w:rsidR="00F63AAD">
              <w:rPr>
                <w:noProof/>
                <w:webHidden/>
              </w:rPr>
              <w:fldChar w:fldCharType="separate"/>
            </w:r>
            <w:r w:rsidR="00F63AAD">
              <w:rPr>
                <w:noProof/>
                <w:webHidden/>
              </w:rPr>
              <w:t>7</w:t>
            </w:r>
            <w:r w:rsidR="00F63AAD">
              <w:rPr>
                <w:noProof/>
                <w:webHidden/>
              </w:rPr>
              <w:fldChar w:fldCharType="end"/>
            </w:r>
          </w:hyperlink>
        </w:p>
        <w:p w14:paraId="617DC3A2" w14:textId="0B38F731" w:rsidR="00F63AAD" w:rsidRDefault="009D5EDD">
          <w:pPr>
            <w:pStyle w:val="TOC2"/>
            <w:rPr>
              <w:rFonts w:eastAsiaTheme="minorEastAsia" w:cstheme="minorBidi"/>
              <w:bCs w:val="0"/>
              <w:noProof/>
              <w:color w:val="auto"/>
            </w:rPr>
          </w:pPr>
          <w:hyperlink w:anchor="_Toc68605510" w:history="1">
            <w:r w:rsidR="00F63AAD" w:rsidRPr="00485351">
              <w:rPr>
                <w:rStyle w:val="Hyperlink"/>
                <w:rFonts w:ascii="Graphik Regular" w:hAnsi="Graphik Regular"/>
                <w:noProof/>
              </w:rPr>
              <w:t>8.10</w:t>
            </w:r>
            <w:r w:rsidR="00F63AAD">
              <w:rPr>
                <w:rFonts w:eastAsiaTheme="minorEastAsia" w:cstheme="minorBidi"/>
                <w:bCs w:val="0"/>
                <w:noProof/>
                <w:color w:val="auto"/>
              </w:rPr>
              <w:tab/>
            </w:r>
            <w:r w:rsidR="00F63AAD" w:rsidRPr="00485351">
              <w:rPr>
                <w:rStyle w:val="Hyperlink"/>
                <w:noProof/>
              </w:rPr>
              <w:t>Backup Testing</w:t>
            </w:r>
            <w:r w:rsidR="00F63AAD">
              <w:rPr>
                <w:noProof/>
                <w:webHidden/>
              </w:rPr>
              <w:tab/>
            </w:r>
            <w:r w:rsidR="00F63AAD">
              <w:rPr>
                <w:noProof/>
                <w:webHidden/>
              </w:rPr>
              <w:fldChar w:fldCharType="begin"/>
            </w:r>
            <w:r w:rsidR="00F63AAD">
              <w:rPr>
                <w:noProof/>
                <w:webHidden/>
              </w:rPr>
              <w:instrText xml:space="preserve"> PAGEREF _Toc68605510 \h </w:instrText>
            </w:r>
            <w:r w:rsidR="00F63AAD">
              <w:rPr>
                <w:noProof/>
                <w:webHidden/>
              </w:rPr>
            </w:r>
            <w:r w:rsidR="00F63AAD">
              <w:rPr>
                <w:noProof/>
                <w:webHidden/>
              </w:rPr>
              <w:fldChar w:fldCharType="separate"/>
            </w:r>
            <w:r w:rsidR="00F63AAD">
              <w:rPr>
                <w:noProof/>
                <w:webHidden/>
              </w:rPr>
              <w:t>8</w:t>
            </w:r>
            <w:r w:rsidR="00F63AAD">
              <w:rPr>
                <w:noProof/>
                <w:webHidden/>
              </w:rPr>
              <w:fldChar w:fldCharType="end"/>
            </w:r>
          </w:hyperlink>
        </w:p>
        <w:p w14:paraId="30C71716" w14:textId="334D826C" w:rsidR="00F63AAD" w:rsidRDefault="009D5EDD">
          <w:pPr>
            <w:pStyle w:val="TOC2"/>
            <w:rPr>
              <w:rFonts w:eastAsiaTheme="minorEastAsia" w:cstheme="minorBidi"/>
              <w:bCs w:val="0"/>
              <w:noProof/>
              <w:color w:val="auto"/>
            </w:rPr>
          </w:pPr>
          <w:hyperlink w:anchor="_Toc68605511" w:history="1">
            <w:r w:rsidR="00F63AAD" w:rsidRPr="00485351">
              <w:rPr>
                <w:rStyle w:val="Hyperlink"/>
                <w:noProof/>
              </w:rPr>
              <w:t>8.11</w:t>
            </w:r>
            <w:r w:rsidR="00F63AAD">
              <w:rPr>
                <w:rFonts w:eastAsiaTheme="minorEastAsia" w:cstheme="minorBidi"/>
                <w:bCs w:val="0"/>
                <w:noProof/>
                <w:color w:val="auto"/>
              </w:rPr>
              <w:tab/>
            </w:r>
            <w:r w:rsidR="00F63AAD" w:rsidRPr="00485351">
              <w:rPr>
                <w:rStyle w:val="Hyperlink"/>
                <w:noProof/>
              </w:rPr>
              <w:t>RECOVERY AND RECONSTITUTION</w:t>
            </w:r>
            <w:r w:rsidR="00F63AAD">
              <w:rPr>
                <w:noProof/>
                <w:webHidden/>
              </w:rPr>
              <w:tab/>
            </w:r>
            <w:r w:rsidR="00F63AAD">
              <w:rPr>
                <w:noProof/>
                <w:webHidden/>
              </w:rPr>
              <w:fldChar w:fldCharType="begin"/>
            </w:r>
            <w:r w:rsidR="00F63AAD">
              <w:rPr>
                <w:noProof/>
                <w:webHidden/>
              </w:rPr>
              <w:instrText xml:space="preserve"> PAGEREF _Toc68605511 \h </w:instrText>
            </w:r>
            <w:r w:rsidR="00F63AAD">
              <w:rPr>
                <w:noProof/>
                <w:webHidden/>
              </w:rPr>
            </w:r>
            <w:r w:rsidR="00F63AAD">
              <w:rPr>
                <w:noProof/>
                <w:webHidden/>
              </w:rPr>
              <w:fldChar w:fldCharType="separate"/>
            </w:r>
            <w:r w:rsidR="00F63AAD">
              <w:rPr>
                <w:noProof/>
                <w:webHidden/>
              </w:rPr>
              <w:t>8</w:t>
            </w:r>
            <w:r w:rsidR="00F63AAD">
              <w:rPr>
                <w:noProof/>
                <w:webHidden/>
              </w:rPr>
              <w:fldChar w:fldCharType="end"/>
            </w:r>
          </w:hyperlink>
        </w:p>
        <w:p w14:paraId="29138706" w14:textId="60CD7CC9"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5489"/>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387D7F31" w:rsidR="00124D3F" w:rsidRPr="00C92CC5" w:rsidRDefault="00C93702" w:rsidP="00124D3F">
      <w:fldSimple w:instr=" REF OrgName ">
        <w:r w:rsidR="00EE20EF">
          <w:t>Organization Name</w:t>
        </w:r>
      </w:fldSimple>
      <w:r w:rsidR="00124D3F">
        <w:t xml:space="preserve"> has developed </w:t>
      </w:r>
      <w:r w:rsidR="00CE4BB1">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CE4BB1">
        <w:t>rocedures</w:t>
      </w:r>
      <w:r w:rsidR="00124D3F" w:rsidRPr="00C92CC5">
        <w:t xml:space="preserve">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076637">
        <w:t>Contingency Planning</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5490"/>
      <w:r w:rsidRPr="00C92CC5">
        <w:t>Purpose</w:t>
      </w:r>
      <w:bookmarkEnd w:id="29"/>
      <w:bookmarkEnd w:id="30"/>
      <w:bookmarkEnd w:id="31"/>
      <w:bookmarkEnd w:id="32"/>
      <w:bookmarkEnd w:id="33"/>
    </w:p>
    <w:p w14:paraId="42449781" w14:textId="77777777" w:rsidR="00CE4BB1" w:rsidRDefault="00CE4BB1" w:rsidP="00CE4BB1">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contingency planning procedures. These procedures are in place to facilitate the implementation of the Contingency Planning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5491"/>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5492"/>
      <w:r w:rsidRPr="00C92CC5">
        <w:t>Roles and Responsibilities</w:t>
      </w:r>
      <w:bookmarkEnd w:id="51"/>
      <w:bookmarkEnd w:id="52"/>
      <w:bookmarkEnd w:id="53"/>
      <w:bookmarkEnd w:id="54"/>
      <w:bookmarkEnd w:id="55"/>
      <w:bookmarkEnd w:id="56"/>
    </w:p>
    <w:p w14:paraId="09BF8855" w14:textId="5E557196"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rsidR="00042E98">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5493"/>
      <w:r w:rsidRPr="00C92CC5">
        <w:t>Management Commitment</w:t>
      </w:r>
      <w:bookmarkEnd w:id="57"/>
      <w:bookmarkEnd w:id="58"/>
      <w:bookmarkEnd w:id="59"/>
      <w:bookmarkEnd w:id="61"/>
      <w:bookmarkEnd w:id="62"/>
      <w:bookmarkEnd w:id="63"/>
      <w:bookmarkEnd w:id="64"/>
    </w:p>
    <w:p w14:paraId="23E18DD5" w14:textId="4F82B5E4" w:rsidR="00124D3F" w:rsidRDefault="00C93702"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5494"/>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5495"/>
      <w:bookmarkEnd w:id="72"/>
      <w:r w:rsidRPr="00C92CC5">
        <w:t>Compliance</w:t>
      </w:r>
      <w:bookmarkEnd w:id="70"/>
      <w:bookmarkEnd w:id="71"/>
      <w:bookmarkEnd w:id="73"/>
      <w:bookmarkEnd w:id="74"/>
      <w:bookmarkEnd w:id="75"/>
    </w:p>
    <w:p w14:paraId="79481591" w14:textId="5F11F858" w:rsidR="00124D3F" w:rsidRPr="00331E83" w:rsidRDefault="00124D3F" w:rsidP="00331E83">
      <w:r>
        <w:t>Compliance with these p</w:t>
      </w:r>
      <w:r w:rsidR="00CE4BB1">
        <w:t>rocedures</w:t>
      </w:r>
      <w:r>
        <w:t xml:space="preserve"> is mandatory. It is </w:t>
      </w:r>
      <w:fldSimple w:instr=" REF OrgName ">
        <w:r w:rsidR="006F2385">
          <w:t>Organization Name</w:t>
        </w:r>
      </w:fldSimple>
      <w:r w:rsidR="00042E98">
        <w:t xml:space="preserve"> </w:t>
      </w:r>
      <w:r>
        <w:t xml:space="preserve">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6B852D16" w14:textId="77777777" w:rsidR="00CE4BB1" w:rsidRDefault="00CE4BB1" w:rsidP="00CE4BB1">
      <w:pPr>
        <w:pStyle w:val="Heading1"/>
      </w:pPr>
      <w:bookmarkStart w:id="76" w:name="_Toc29794734"/>
      <w:bookmarkStart w:id="77" w:name="_Toc46991448"/>
      <w:bookmarkStart w:id="78" w:name="_Toc52203165"/>
      <w:bookmarkStart w:id="79" w:name="_Toc68605496"/>
      <w:r>
        <w:lastRenderedPageBreak/>
        <w:t>Procedural Requirements</w:t>
      </w:r>
      <w:bookmarkEnd w:id="76"/>
      <w:bookmarkEnd w:id="77"/>
      <w:bookmarkEnd w:id="78"/>
      <w:bookmarkEnd w:id="79"/>
    </w:p>
    <w:p w14:paraId="6F1F8BCB" w14:textId="36DE188D" w:rsidR="00CE4BB1" w:rsidRDefault="00CE4BB1" w:rsidP="00CE4BB1">
      <w:r>
        <w:t xml:space="preserve">The following contingency planning requirements, mechanisms, and provisions are to be followed by all employees, management, contractors, and other users who access and support the </w:t>
      </w:r>
      <w:fldSimple w:instr=" REF OrgName ">
        <w:r>
          <w:t>Organization Name</w:t>
        </w:r>
      </w:fldSimple>
      <w:r w:rsidRPr="00C92CC5">
        <w:t xml:space="preserve"> </w:t>
      </w:r>
      <w:r>
        <w:t xml:space="preserve">information systems. </w:t>
      </w:r>
    </w:p>
    <w:p w14:paraId="2842CCAE" w14:textId="77777777" w:rsidR="00CE4BB1" w:rsidRDefault="00CE4BB1" w:rsidP="00CE4BB1">
      <w:pPr>
        <w:pStyle w:val="Heading2"/>
      </w:pPr>
      <w:bookmarkStart w:id="80" w:name="_Toc511720542"/>
      <w:bookmarkStart w:id="81" w:name="_Toc392603559"/>
      <w:bookmarkStart w:id="82" w:name="_Toc375295584"/>
      <w:bookmarkStart w:id="83" w:name="_Toc29941675"/>
      <w:bookmarkStart w:id="84" w:name="_Toc52203166"/>
      <w:bookmarkStart w:id="85" w:name="_Toc68605497"/>
      <w:r>
        <w:t>CONTINGENCY PLAN</w:t>
      </w:r>
      <w:bookmarkEnd w:id="80"/>
      <w:bookmarkEnd w:id="81"/>
      <w:bookmarkEnd w:id="82"/>
      <w:bookmarkEnd w:id="83"/>
      <w:bookmarkEnd w:id="84"/>
      <w:bookmarkEnd w:id="85"/>
    </w:p>
    <w:p w14:paraId="25B2F246" w14:textId="41024EB2" w:rsidR="00CE4BB1" w:rsidRDefault="00CE4BB1" w:rsidP="00CE4BB1">
      <w:r>
        <w:t xml:space="preserve">In the event of a disaster or emergency, the </w:t>
      </w:r>
      <w:r w:rsidRPr="00CE4BB1">
        <w:rPr>
          <w:highlight w:val="yellow"/>
        </w:rPr>
        <w:t>{SSP_A_ISCP_VX.X_YYYYMMDD}</w:t>
      </w:r>
      <w:r>
        <w:t xml:space="preserve"> will be used to maintain the essential missions and business functions of dotStaff, security measures, and to facilitate communicate with internal stakeholders and external users.</w:t>
      </w:r>
    </w:p>
    <w:p w14:paraId="5D0530B5" w14:textId="77777777" w:rsidR="00CE4BB1" w:rsidRDefault="00CE4BB1" w:rsidP="00CE4BB1"/>
    <w:p w14:paraId="2B2A8252" w14:textId="369545FA" w:rsidR="00CE4BB1" w:rsidRDefault="00CE4BB1" w:rsidP="00CE4BB1">
      <w:pPr>
        <w:pStyle w:val="BulletLevel1"/>
        <w:numPr>
          <w:ilvl w:val="0"/>
          <w:numId w:val="30"/>
        </w:numPr>
        <w:ind w:left="720"/>
      </w:pPr>
      <w:r>
        <w:t>Recovery objectives and restoration priorities: dotStaff provides for the recovery and reconstitution of its</w:t>
      </w:r>
      <w:r w:rsidR="00F63AAD">
        <w:t xml:space="preserve"> State</w:t>
      </w:r>
      <w:r>
        <w:t>RAMP Cloud Services to the most recent available state following a disaster.</w:t>
      </w:r>
    </w:p>
    <w:p w14:paraId="18D65337" w14:textId="77777777" w:rsidR="00CE4BB1" w:rsidRDefault="00CE4BB1" w:rsidP="00CE4BB1">
      <w:pPr>
        <w:pStyle w:val="Heading3"/>
      </w:pPr>
      <w:bookmarkStart w:id="86" w:name="_Toc52203167"/>
      <w:bookmarkStart w:id="87" w:name="_Toc68605498"/>
      <w:r>
        <w:t>Disaster Recovery Team Lead</w:t>
      </w:r>
      <w:bookmarkEnd w:id="86"/>
      <w:bookmarkEnd w:id="87"/>
    </w:p>
    <w:p w14:paraId="71432D22" w14:textId="77777777" w:rsidR="00CE4BB1" w:rsidRDefault="00CE4BB1" w:rsidP="00CE4BB1">
      <w:pPr>
        <w:pStyle w:val="BulletLevel1"/>
      </w:pPr>
      <w:r>
        <w:t>If the contingency plan is activated, the following individuals are responsible for managing the execution of the recovery process: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7"/>
        <w:gridCol w:w="1326"/>
        <w:gridCol w:w="2501"/>
        <w:gridCol w:w="2408"/>
      </w:tblGrid>
      <w:tr w:rsidR="00CE4BB1" w14:paraId="67CE47E7" w14:textId="77777777" w:rsidTr="00CE4BB1">
        <w:trPr>
          <w:trHeight w:val="246"/>
          <w:jc w:val="center"/>
        </w:trPr>
        <w:tc>
          <w:tcPr>
            <w:tcW w:w="1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hideMark/>
          </w:tcPr>
          <w:p w14:paraId="39276E7C" w14:textId="77777777" w:rsidR="00CE4BB1" w:rsidRDefault="00CE4BB1">
            <w:pPr>
              <w:pStyle w:val="TableHeading"/>
            </w:pPr>
            <w:r>
              <w:t>Title</w:t>
            </w:r>
          </w:p>
        </w:tc>
        <w:tc>
          <w:tcPr>
            <w:tcW w:w="13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hideMark/>
          </w:tcPr>
          <w:p w14:paraId="38C64BB6" w14:textId="77777777" w:rsidR="00CE4BB1" w:rsidRDefault="00CE4BB1">
            <w:pPr>
              <w:pStyle w:val="TableHeading"/>
            </w:pPr>
            <w:r>
              <w:t>Name</w:t>
            </w:r>
          </w:p>
        </w:tc>
        <w:tc>
          <w:tcPr>
            <w:tcW w:w="2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hideMark/>
          </w:tcPr>
          <w:p w14:paraId="2A535598" w14:textId="77777777" w:rsidR="00CE4BB1" w:rsidRDefault="00CE4BB1">
            <w:pPr>
              <w:pStyle w:val="TableHeading"/>
            </w:pPr>
            <w:r>
              <w:t>Responsibilities</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hideMark/>
          </w:tcPr>
          <w:p w14:paraId="5A075ED7" w14:textId="77777777" w:rsidR="00CE4BB1" w:rsidRDefault="00CE4BB1">
            <w:pPr>
              <w:pStyle w:val="TableHeading"/>
            </w:pPr>
            <w:r>
              <w:t>Contact</w:t>
            </w:r>
          </w:p>
        </w:tc>
      </w:tr>
      <w:tr w:rsidR="00CE4BB1" w14:paraId="3401A030" w14:textId="77777777" w:rsidTr="00CE4BB1">
        <w:trPr>
          <w:trHeight w:val="659"/>
          <w:jc w:val="center"/>
        </w:trPr>
        <w:tc>
          <w:tcPr>
            <w:tcW w:w="1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A95509" w14:textId="77777777" w:rsidR="00CE4BB1" w:rsidRDefault="00CE4BB1">
            <w:pPr>
              <w:pStyle w:val="TableBody"/>
            </w:pPr>
            <w:r>
              <w:t>Disaster Recovery Team Lead</w:t>
            </w:r>
          </w:p>
        </w:tc>
        <w:tc>
          <w:tcPr>
            <w:tcW w:w="13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303E98" w14:textId="0D4AAE54" w:rsidR="00CE4BB1" w:rsidRDefault="00CE4BB1">
            <w:pPr>
              <w:pStyle w:val="TableBody"/>
            </w:pPr>
          </w:p>
        </w:tc>
        <w:tc>
          <w:tcPr>
            <w:tcW w:w="2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DE1EAB" w14:textId="77777777" w:rsidR="00CE4BB1" w:rsidRDefault="00CE4BB1">
            <w:pPr>
              <w:pStyle w:val="TableBody"/>
            </w:pPr>
            <w:r>
              <w:t>Notify organizational officials of a disaster and rally team members.</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79F6E5" w14:textId="01609BD7" w:rsidR="00CE4BB1" w:rsidRDefault="00CE4BB1">
            <w:pPr>
              <w:pStyle w:val="TableBody"/>
            </w:pPr>
          </w:p>
        </w:tc>
      </w:tr>
      <w:tr w:rsidR="00CE4BB1" w14:paraId="3B8C58F0" w14:textId="77777777" w:rsidTr="00CE4BB1">
        <w:trPr>
          <w:trHeight w:val="453"/>
          <w:jc w:val="center"/>
        </w:trPr>
        <w:tc>
          <w:tcPr>
            <w:tcW w:w="1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6B18B2" w14:textId="77777777" w:rsidR="00CE4BB1" w:rsidRDefault="00CE4BB1">
            <w:pPr>
              <w:pStyle w:val="TableBody"/>
            </w:pPr>
            <w:r>
              <w:t>Assistant Disaster Recovery Lead</w:t>
            </w:r>
          </w:p>
        </w:tc>
        <w:tc>
          <w:tcPr>
            <w:tcW w:w="13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09F3489" w14:textId="40BC27AB" w:rsidR="00CE4BB1" w:rsidRDefault="00CE4BB1">
            <w:pPr>
              <w:pStyle w:val="TableBody"/>
            </w:pPr>
          </w:p>
        </w:tc>
        <w:tc>
          <w:tcPr>
            <w:tcW w:w="2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AF5DBD" w14:textId="77777777" w:rsidR="00CE4BB1" w:rsidRDefault="00CE4BB1">
            <w:pPr>
              <w:pStyle w:val="TableBody"/>
            </w:pPr>
            <w:r>
              <w:t>Coordinate contingency response activities</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CB9127" w14:textId="72472693" w:rsidR="00CE4BB1" w:rsidRDefault="00CE4BB1">
            <w:pPr>
              <w:pStyle w:val="TableBody"/>
            </w:pPr>
          </w:p>
        </w:tc>
      </w:tr>
    </w:tbl>
    <w:p w14:paraId="123CCBE0" w14:textId="77777777" w:rsidR="00CE4BB1" w:rsidRDefault="00CE4BB1" w:rsidP="00CE4BB1">
      <w:pPr>
        <w:pStyle w:val="BulletLevel1"/>
      </w:pPr>
    </w:p>
    <w:p w14:paraId="41661E4D" w14:textId="77777777" w:rsidR="00CE4BB1" w:rsidRDefault="00CE4BB1" w:rsidP="00CE4BB1">
      <w:pPr>
        <w:pStyle w:val="Heading3"/>
      </w:pPr>
      <w:bookmarkStart w:id="88" w:name="_Toc52203168"/>
      <w:bookmarkStart w:id="89" w:name="_Toc68605499"/>
      <w:r>
        <w:t>War Room Establishment and Activities</w:t>
      </w:r>
      <w:bookmarkEnd w:id="88"/>
      <w:bookmarkEnd w:id="89"/>
    </w:p>
    <w:p w14:paraId="05A54638" w14:textId="77777777" w:rsidR="00CE4BB1" w:rsidRDefault="00CE4BB1" w:rsidP="00CE4BB1">
      <w:pPr>
        <w:pStyle w:val="BulletLevel1"/>
      </w:pPr>
      <w:r>
        <w:t>Once a war room has been established, the following activities will take place:</w:t>
      </w:r>
    </w:p>
    <w:p w14:paraId="30838871" w14:textId="77777777" w:rsidR="00CE4BB1" w:rsidRDefault="00CE4BB1" w:rsidP="00CE4BB1">
      <w:pPr>
        <w:pStyle w:val="BulletLevel2"/>
        <w:numPr>
          <w:ilvl w:val="0"/>
          <w:numId w:val="30"/>
        </w:numPr>
        <w:ind w:left="720"/>
        <w:rPr>
          <w:rFonts w:ascii="Graphik Regular" w:hAnsi="Graphik Regular"/>
          <w:sz w:val="20"/>
        </w:rPr>
      </w:pPr>
      <w:r>
        <w:t>Determination of initial message to customers</w:t>
      </w:r>
    </w:p>
    <w:p w14:paraId="4116366F" w14:textId="77777777" w:rsidR="00CE4BB1" w:rsidRDefault="00CE4BB1" w:rsidP="00CE4BB1">
      <w:pPr>
        <w:pStyle w:val="BulletLevel2"/>
        <w:numPr>
          <w:ilvl w:val="0"/>
          <w:numId w:val="30"/>
        </w:numPr>
        <w:ind w:left="720"/>
        <w:rPr>
          <w:rFonts w:ascii="Graphik Regular" w:hAnsi="Graphik Regular"/>
          <w:sz w:val="20"/>
        </w:rPr>
      </w:pPr>
      <w:r>
        <w:t>The development of a communication timeline for Program Managers to follow to begin notifying customers via email of the disruption and recovery actions being taken</w:t>
      </w:r>
    </w:p>
    <w:p w14:paraId="0C3322EF" w14:textId="77777777" w:rsidR="00CE4BB1" w:rsidRDefault="00CE4BB1" w:rsidP="00CE4BB1">
      <w:pPr>
        <w:pStyle w:val="BulletLevel2"/>
        <w:numPr>
          <w:ilvl w:val="0"/>
          <w:numId w:val="30"/>
        </w:numPr>
        <w:ind w:left="720"/>
        <w:rPr>
          <w:rFonts w:ascii="Graphik Regular" w:hAnsi="Graphik Regular"/>
          <w:sz w:val="20"/>
        </w:rPr>
      </w:pPr>
      <w:r>
        <w:t>Identification of the communication owners</w:t>
      </w:r>
    </w:p>
    <w:p w14:paraId="61C97F0E" w14:textId="5F3235C7" w:rsidR="00CE4BB1" w:rsidRDefault="00CE4BB1" w:rsidP="00CE4BB1">
      <w:pPr>
        <w:pStyle w:val="BulletLevel1"/>
        <w:numPr>
          <w:ilvl w:val="0"/>
          <w:numId w:val="30"/>
        </w:numPr>
        <w:ind w:left="720"/>
      </w:pPr>
      <w:r>
        <w:t xml:space="preserve">The restoration of complete information system security for complete details, see </w:t>
      </w:r>
      <w:r w:rsidRPr="00CE4BB1">
        <w:rPr>
          <w:highlight w:val="yellow"/>
        </w:rPr>
        <w:t>{SSP_A_ISCP_VX.X_YYYYMMDD}</w:t>
      </w:r>
    </w:p>
    <w:p w14:paraId="392A99F1" w14:textId="77777777" w:rsidR="00CE4BB1" w:rsidRDefault="00CE4BB1" w:rsidP="00CE4BB1">
      <w:pPr>
        <w:pStyle w:val="BulletLevel1"/>
      </w:pPr>
    </w:p>
    <w:p w14:paraId="3260887F" w14:textId="77777777" w:rsidR="00CE4BB1" w:rsidRDefault="00CE4BB1" w:rsidP="00CE4BB1">
      <w:pPr>
        <w:pStyle w:val="Heading3"/>
      </w:pPr>
      <w:bookmarkStart w:id="90" w:name="_Toc52203169"/>
      <w:bookmarkStart w:id="91" w:name="_Toc68605500"/>
      <w:r>
        <w:t>Customer Communication</w:t>
      </w:r>
      <w:bookmarkEnd w:id="90"/>
      <w:bookmarkEnd w:id="91"/>
    </w:p>
    <w:p w14:paraId="3C6130BA" w14:textId="7983082C" w:rsidR="00CE4BB1" w:rsidRDefault="00CE4BB1" w:rsidP="00CE4BB1">
      <w:pPr>
        <w:pStyle w:val="BodyText"/>
      </w:pPr>
      <w:r>
        <w:t xml:space="preserve">Communication with customers will be conducted via email by the appropriate </w:t>
      </w:r>
      <w:r w:rsidR="00F63AAD" w:rsidRPr="00F63AAD">
        <w:rPr>
          <w:highlight w:val="yellow"/>
        </w:rPr>
        <w:t>{Role}</w:t>
      </w:r>
      <w:r w:rsidRPr="00F63AAD">
        <w:rPr>
          <w:highlight w:val="yellow"/>
        </w:rPr>
        <w:t>.</w:t>
      </w:r>
      <w:r>
        <w:t xml:space="preserve"> Customers will receive an initial notice of the disruption and follow-up communication detailing the outcome of the recovery activities, including the following information:</w:t>
      </w:r>
    </w:p>
    <w:p w14:paraId="77971912" w14:textId="77777777" w:rsidR="00CE4BB1" w:rsidRDefault="00CE4BB1" w:rsidP="00CE4BB1">
      <w:pPr>
        <w:pStyle w:val="BodyText"/>
      </w:pPr>
    </w:p>
    <w:p w14:paraId="7AA9CF02" w14:textId="77777777" w:rsidR="00CE4BB1" w:rsidRDefault="00CE4BB1" w:rsidP="00CE4BB1">
      <w:pPr>
        <w:pStyle w:val="BodyText"/>
        <w:numPr>
          <w:ilvl w:val="0"/>
          <w:numId w:val="30"/>
        </w:numPr>
        <w:ind w:left="720"/>
      </w:pPr>
      <w:r>
        <w:t>Initial notification of the disruption and recovery activities will include the following information:</w:t>
      </w:r>
    </w:p>
    <w:p w14:paraId="5F776926" w14:textId="77777777" w:rsidR="00CE4BB1" w:rsidRDefault="00CE4BB1" w:rsidP="00CE4BB1">
      <w:pPr>
        <w:pStyle w:val="BulletLevel2"/>
        <w:numPr>
          <w:ilvl w:val="1"/>
          <w:numId w:val="30"/>
        </w:numPr>
        <w:ind w:left="1080"/>
        <w:rPr>
          <w:rFonts w:ascii="Graphik Regular" w:hAnsi="Graphik Regular"/>
          <w:sz w:val="20"/>
        </w:rPr>
      </w:pPr>
      <w:r>
        <w:t>Reason for disruption</w:t>
      </w:r>
    </w:p>
    <w:p w14:paraId="0309C687" w14:textId="77777777" w:rsidR="00CE4BB1" w:rsidRDefault="00CE4BB1" w:rsidP="00CE4BB1">
      <w:pPr>
        <w:pStyle w:val="BulletLevel2"/>
        <w:numPr>
          <w:ilvl w:val="1"/>
          <w:numId w:val="30"/>
        </w:numPr>
        <w:ind w:left="1080"/>
        <w:rPr>
          <w:rFonts w:ascii="Graphik Regular" w:hAnsi="Graphik Regular"/>
          <w:sz w:val="20"/>
        </w:rPr>
      </w:pPr>
      <w:r>
        <w:t>Impact result of the failover</w:t>
      </w:r>
    </w:p>
    <w:p w14:paraId="2911D5DA" w14:textId="77777777" w:rsidR="00CE4BB1" w:rsidRDefault="00CE4BB1" w:rsidP="00CE4BB1">
      <w:pPr>
        <w:pStyle w:val="BulletLevel2"/>
        <w:numPr>
          <w:ilvl w:val="1"/>
          <w:numId w:val="30"/>
        </w:numPr>
        <w:ind w:left="1080"/>
        <w:rPr>
          <w:rFonts w:ascii="Graphik Regular" w:hAnsi="Graphik Regular"/>
          <w:sz w:val="20"/>
        </w:rPr>
      </w:pPr>
      <w:r>
        <w:lastRenderedPageBreak/>
        <w:t>Expected timing for the restoration of the system</w:t>
      </w:r>
    </w:p>
    <w:p w14:paraId="2C45D781" w14:textId="77777777" w:rsidR="00CE4BB1" w:rsidRDefault="00CE4BB1" w:rsidP="00CE4BB1">
      <w:pPr>
        <w:pStyle w:val="BulletLevel2"/>
        <w:numPr>
          <w:ilvl w:val="1"/>
          <w:numId w:val="30"/>
        </w:numPr>
        <w:ind w:left="1080"/>
        <w:rPr>
          <w:rFonts w:ascii="Graphik Regular" w:hAnsi="Graphik Regular"/>
          <w:sz w:val="20"/>
        </w:rPr>
      </w:pPr>
      <w:r>
        <w:t>A high-level testing summary</w:t>
      </w:r>
    </w:p>
    <w:p w14:paraId="0E692909" w14:textId="77777777" w:rsidR="00CE4BB1" w:rsidRDefault="00CE4BB1" w:rsidP="00CE4BB1">
      <w:pPr>
        <w:pStyle w:val="BulletLevel2"/>
        <w:numPr>
          <w:ilvl w:val="1"/>
          <w:numId w:val="30"/>
        </w:numPr>
        <w:ind w:left="1080"/>
        <w:rPr>
          <w:rFonts w:ascii="Graphik Regular" w:hAnsi="Graphik Regular"/>
          <w:sz w:val="20"/>
        </w:rPr>
      </w:pPr>
      <w:r>
        <w:t>Plans for expected follow-up communications once the restoration is complete</w:t>
      </w:r>
    </w:p>
    <w:p w14:paraId="73580872" w14:textId="77777777" w:rsidR="00CE4BB1" w:rsidRDefault="00CE4BB1" w:rsidP="00CE4BB1">
      <w:pPr>
        <w:pStyle w:val="BodyText"/>
        <w:numPr>
          <w:ilvl w:val="0"/>
          <w:numId w:val="30"/>
        </w:numPr>
        <w:ind w:left="720"/>
      </w:pPr>
      <w:r>
        <w:t>Communication sent after the completion of the recovery will include the following information:</w:t>
      </w:r>
    </w:p>
    <w:p w14:paraId="1348F6E0" w14:textId="77777777" w:rsidR="00CE4BB1" w:rsidRDefault="00CE4BB1" w:rsidP="00CE4BB1">
      <w:pPr>
        <w:pStyle w:val="BulletLevel2"/>
        <w:numPr>
          <w:ilvl w:val="1"/>
          <w:numId w:val="30"/>
        </w:numPr>
        <w:ind w:left="1080"/>
      </w:pPr>
      <w:r>
        <w:t>Detailed incident information</w:t>
      </w:r>
    </w:p>
    <w:p w14:paraId="7133B3C8" w14:textId="77777777" w:rsidR="00CE4BB1" w:rsidRDefault="00CE4BB1" w:rsidP="00CE4BB1">
      <w:pPr>
        <w:pStyle w:val="BulletLevel2"/>
        <w:numPr>
          <w:ilvl w:val="1"/>
          <w:numId w:val="30"/>
        </w:numPr>
        <w:ind w:left="1080"/>
        <w:rPr>
          <w:rFonts w:ascii="Graphik Regular" w:hAnsi="Graphik Regular"/>
          <w:sz w:val="20"/>
        </w:rPr>
      </w:pPr>
      <w:r>
        <w:t>Confirmation of the system restoration</w:t>
      </w:r>
    </w:p>
    <w:p w14:paraId="6784F9A3" w14:textId="77777777" w:rsidR="00CE4BB1" w:rsidRDefault="00CE4BB1" w:rsidP="00CE4BB1">
      <w:pPr>
        <w:pStyle w:val="BulletLevel2"/>
        <w:numPr>
          <w:ilvl w:val="1"/>
          <w:numId w:val="30"/>
        </w:numPr>
        <w:ind w:left="1080"/>
      </w:pPr>
      <w:r>
        <w:t>A testing summary</w:t>
      </w:r>
    </w:p>
    <w:p w14:paraId="7369D753" w14:textId="77777777" w:rsidR="00CE4BB1" w:rsidRDefault="00CE4BB1" w:rsidP="00CE4BB1">
      <w:pPr>
        <w:pStyle w:val="BulletLevel2"/>
        <w:numPr>
          <w:ilvl w:val="1"/>
          <w:numId w:val="30"/>
        </w:numPr>
        <w:ind w:left="1080"/>
      </w:pPr>
      <w:r>
        <w:t>Outline of expected future failback timing and coordination</w:t>
      </w:r>
    </w:p>
    <w:p w14:paraId="3E7687AF" w14:textId="77777777" w:rsidR="00CE4BB1" w:rsidRDefault="00CE4BB1" w:rsidP="00CE4BB1">
      <w:pPr>
        <w:pStyle w:val="Heading2"/>
        <w:rPr>
          <w:rFonts w:ascii="Graphik Regular" w:hAnsi="Graphik Regular"/>
          <w:sz w:val="20"/>
          <w:szCs w:val="22"/>
        </w:rPr>
      </w:pPr>
      <w:bookmarkStart w:id="92" w:name="_Toc456082310"/>
      <w:bookmarkStart w:id="93" w:name="_Toc29941677"/>
      <w:bookmarkStart w:id="94" w:name="_Toc52203170"/>
      <w:bookmarkStart w:id="95" w:name="_Toc68605501"/>
      <w:r>
        <w:t>Review and Distribution</w:t>
      </w:r>
      <w:bookmarkEnd w:id="92"/>
      <w:bookmarkEnd w:id="93"/>
      <w:bookmarkEnd w:id="94"/>
      <w:bookmarkEnd w:id="95"/>
    </w:p>
    <w:p w14:paraId="64401A37" w14:textId="77777777" w:rsidR="00CE4BB1" w:rsidRDefault="00CE4BB1" w:rsidP="00CE4BB1">
      <w:pPr>
        <w:pStyle w:val="BulletLevel1"/>
      </w:pPr>
      <w:r>
        <w:t>It is the responsibility of Contingency Plan Coordinator to distribute the contingency plan to the following individuals, including any changes to the plan:</w:t>
      </w:r>
    </w:p>
    <w:p w14:paraId="0A3AA16D" w14:textId="77777777" w:rsidR="00CE4BB1" w:rsidRDefault="00CE4BB1" w:rsidP="00CE4BB1">
      <w:pPr>
        <w:pStyle w:val="BulletLevel2"/>
        <w:numPr>
          <w:ilvl w:val="0"/>
          <w:numId w:val="30"/>
        </w:numPr>
        <w:ind w:left="720"/>
      </w:pPr>
      <w:r>
        <w:t>Contingency Plan Director</w:t>
      </w:r>
    </w:p>
    <w:p w14:paraId="33DD1851" w14:textId="41C60443" w:rsidR="00CE4BB1" w:rsidRDefault="00CE4BB1" w:rsidP="00F63AAD">
      <w:pPr>
        <w:pStyle w:val="BulletLevel2"/>
        <w:numPr>
          <w:ilvl w:val="0"/>
          <w:numId w:val="30"/>
        </w:numPr>
        <w:ind w:left="720"/>
      </w:pPr>
      <w:r>
        <w:t>Contingency Plan Coordinator</w:t>
      </w:r>
    </w:p>
    <w:p w14:paraId="43FAAC93" w14:textId="77777777" w:rsidR="00CE4BB1" w:rsidRDefault="00CE4BB1" w:rsidP="00CE4BB1">
      <w:pPr>
        <w:pStyle w:val="BulletLevel2"/>
        <w:numPr>
          <w:ilvl w:val="0"/>
          <w:numId w:val="30"/>
        </w:numPr>
        <w:ind w:left="720"/>
      </w:pPr>
      <w:r>
        <w:t>Contingency Team Members (Identified in ISCP)</w:t>
      </w:r>
    </w:p>
    <w:p w14:paraId="02BB5261" w14:textId="5B1D8DF7" w:rsidR="00CE4BB1" w:rsidRDefault="00CE4BB1" w:rsidP="00CE4BB1">
      <w:pPr>
        <w:pStyle w:val="BulletLevel1"/>
      </w:pPr>
      <w:r>
        <w:t xml:space="preserve">It is the responsibility of the </w:t>
      </w:r>
      <w:r w:rsidR="00F63AAD" w:rsidRPr="00F63AAD">
        <w:rPr>
          <w:highlight w:val="yellow"/>
        </w:rPr>
        <w:t>{Role/Team}</w:t>
      </w:r>
      <w:r>
        <w:t xml:space="preserve"> in coordination with the Contingency Plan Coordinator to review the contingency plan on an annual basis, whenever there are changes to the information system infrastructure and environment or problems identified during testing phases.</w:t>
      </w:r>
    </w:p>
    <w:p w14:paraId="675417F2" w14:textId="5CC55A68" w:rsidR="00CE4BB1" w:rsidRDefault="00C93702" w:rsidP="00CE4BB1">
      <w:pPr>
        <w:pStyle w:val="BulletLevel1"/>
      </w:pPr>
      <w:fldSimple w:instr=" REF OrgName ">
        <w:r w:rsidR="00CE4BB1">
          <w:t>Organization Name</w:t>
        </w:r>
      </w:fldSimple>
      <w:r w:rsidR="00CE4BB1" w:rsidRPr="00C92CC5">
        <w:t xml:space="preserve"> </w:t>
      </w:r>
      <w:r w:rsidR="00CE4BB1">
        <w:t xml:space="preserve">shall protect the contingency plan from unauthorized disclosure and modification, and upon changes to the contingency plan, </w:t>
      </w:r>
      <w:fldSimple w:instr=" REF OrgName ">
        <w:r w:rsidR="00CE4BB1">
          <w:t>Organization Name</w:t>
        </w:r>
      </w:fldSimple>
      <w:r w:rsidR="00CE4BB1" w:rsidRPr="00C92CC5">
        <w:t xml:space="preserve"> </w:t>
      </w:r>
      <w:r w:rsidR="00F63AAD" w:rsidRPr="00F63AAD">
        <w:rPr>
          <w:highlight w:val="yellow"/>
        </w:rPr>
        <w:t>{Department}</w:t>
      </w:r>
      <w:r w:rsidR="00CE4BB1">
        <w:t xml:space="preserve"> shall be notified.</w:t>
      </w:r>
    </w:p>
    <w:p w14:paraId="20278E69" w14:textId="77777777" w:rsidR="00CE4BB1" w:rsidRDefault="00CE4BB1" w:rsidP="00CE4BB1">
      <w:pPr>
        <w:pStyle w:val="Heading2"/>
      </w:pPr>
      <w:bookmarkStart w:id="96" w:name="_Toc456082311"/>
      <w:bookmarkStart w:id="97" w:name="_Toc29941678"/>
      <w:bookmarkStart w:id="98" w:name="_Toc52203171"/>
      <w:bookmarkStart w:id="99" w:name="_Toc68605502"/>
      <w:r>
        <w:t>Incident Response and Capacity Planning</w:t>
      </w:r>
      <w:bookmarkEnd w:id="96"/>
      <w:bookmarkEnd w:id="97"/>
      <w:bookmarkEnd w:id="98"/>
      <w:bookmarkEnd w:id="99"/>
    </w:p>
    <w:p w14:paraId="288F276A" w14:textId="77777777" w:rsidR="00CE4BB1" w:rsidRDefault="00CE4BB1" w:rsidP="00CE4BB1">
      <w:pPr>
        <w:pStyle w:val="BulletLevel1"/>
      </w:pPr>
      <w:r>
        <w:t>Contingency personnel will meet with incident response personnel to coordinate activities, including other organizational elements responsible for related plans at least once a year.</w:t>
      </w:r>
    </w:p>
    <w:p w14:paraId="16E7DC1C" w14:textId="1C5F50FE" w:rsidR="00CE4BB1" w:rsidRDefault="00CE4BB1" w:rsidP="00CE4BB1">
      <w:pPr>
        <w:pStyle w:val="BulletLevel1"/>
      </w:pPr>
      <w:r>
        <w:t xml:space="preserve">It is the responsibility of the </w:t>
      </w:r>
      <w:r w:rsidR="00F63AAD" w:rsidRPr="00F63AAD">
        <w:rPr>
          <w:highlight w:val="yellow"/>
        </w:rPr>
        <w:t>{Role}</w:t>
      </w:r>
      <w:r>
        <w:t xml:space="preserve"> to conduct capacity planning on the information system processing, telecommunications, and environmental support. Results should be documented and stored. </w:t>
      </w:r>
    </w:p>
    <w:p w14:paraId="57F3E667" w14:textId="77777777" w:rsidR="00CE4BB1" w:rsidRDefault="00CE4BB1" w:rsidP="00CE4BB1">
      <w:pPr>
        <w:pStyle w:val="Heading2"/>
      </w:pPr>
      <w:bookmarkStart w:id="100" w:name="_Toc456082312"/>
      <w:bookmarkStart w:id="101" w:name="_Toc29941679"/>
      <w:bookmarkStart w:id="102" w:name="_Toc52203172"/>
      <w:bookmarkStart w:id="103" w:name="_Toc68605503"/>
      <w:r>
        <w:t>Resuming Essential Missions and Business Functions</w:t>
      </w:r>
      <w:bookmarkEnd w:id="100"/>
      <w:bookmarkEnd w:id="101"/>
      <w:bookmarkEnd w:id="102"/>
      <w:bookmarkEnd w:id="103"/>
    </w:p>
    <w:p w14:paraId="42DADB27" w14:textId="4FE5241A" w:rsidR="00CE4BB1" w:rsidRDefault="009D5EDD" w:rsidP="00CE4BB1">
      <w:pPr>
        <w:pStyle w:val="BulletLevel1"/>
      </w:pPr>
      <w:r>
        <w:fldChar w:fldCharType="begin"/>
      </w:r>
      <w:r>
        <w:instrText xml:space="preserve"> REF OrgName </w:instrText>
      </w:r>
      <w:r>
        <w:fldChar w:fldCharType="separate"/>
      </w:r>
      <w:r w:rsidR="00F63AAD">
        <w:t>Organization Name</w:t>
      </w:r>
      <w:r>
        <w:fldChar w:fldCharType="end"/>
      </w:r>
      <w:r w:rsidR="00CE4BB1">
        <w:t xml:space="preserve"> plans for the resumption of essential missions and business functions within a period of contingency plan activation. </w:t>
      </w:r>
    </w:p>
    <w:p w14:paraId="611649EC" w14:textId="7314D793" w:rsidR="00CE4BB1" w:rsidRDefault="00CE4BB1" w:rsidP="00CE4BB1">
      <w:pPr>
        <w:pStyle w:val="BulletLevel1"/>
      </w:pPr>
      <w:r>
        <w:t xml:space="preserve">The Recovery Time Objective (RTO) the maximum period between </w:t>
      </w:r>
      <w:fldSimple w:instr=" REF OrgName ">
        <w:r>
          <w:t>Organization Name</w:t>
        </w:r>
      </w:fldSimple>
      <w:r w:rsidRPr="00C92CC5">
        <w:t xml:space="preserve"> </w:t>
      </w:r>
      <w:r>
        <w:t>decision to activate the recovery processes and the point at which a customer can resume operations in the secondary environment.</w:t>
      </w:r>
    </w:p>
    <w:p w14:paraId="2F1ECC03" w14:textId="77777777" w:rsidR="00CE4BB1" w:rsidRDefault="00CE4BB1" w:rsidP="00CE4BB1">
      <w:pPr>
        <w:pStyle w:val="Heading2"/>
      </w:pPr>
      <w:bookmarkStart w:id="104" w:name="_Toc456082313"/>
      <w:bookmarkStart w:id="105" w:name="_Toc29941680"/>
      <w:bookmarkStart w:id="106" w:name="_Toc52203173"/>
      <w:bookmarkStart w:id="107" w:name="_Toc68605504"/>
      <w:r>
        <w:t>Identifying Critical Assets</w:t>
      </w:r>
      <w:bookmarkEnd w:id="104"/>
      <w:bookmarkEnd w:id="105"/>
      <w:bookmarkEnd w:id="106"/>
      <w:bookmarkEnd w:id="107"/>
    </w:p>
    <w:p w14:paraId="4B854A6F" w14:textId="00434B2C" w:rsidR="00CE4BB1" w:rsidRDefault="00CE4BB1" w:rsidP="00CE4BB1">
      <w:pPr>
        <w:pStyle w:val="BulletLevel1"/>
        <w:rPr>
          <w:rStyle w:val="BulletsNumberChar"/>
        </w:rPr>
      </w:pPr>
      <w:r>
        <w:rPr>
          <w:rStyle w:val="BulletsNumberChar"/>
        </w:rPr>
        <w:t xml:space="preserve">Critical </w:t>
      </w:r>
      <w:r w:rsidR="00F63AAD">
        <w:rPr>
          <w:rStyle w:val="BulletsNumberChar"/>
        </w:rPr>
        <w:t>information system</w:t>
      </w:r>
      <w:r>
        <w:rPr>
          <w:rStyle w:val="BulletsNumberChar"/>
        </w:rPr>
        <w:t xml:space="preserve"> assets supporting essential</w:t>
      </w:r>
      <w:r>
        <w:rPr>
          <w:rFonts w:ascii="Graphik Regular" w:eastAsia="Cambria" w:hAnsi="Graphik Regular"/>
        </w:rPr>
        <w:t xml:space="preserve"> </w:t>
      </w:r>
      <w:r>
        <w:rPr>
          <w:rStyle w:val="BulletsNumberChar"/>
        </w:rPr>
        <w:t xml:space="preserve">missions and business functions are documented in the </w:t>
      </w:r>
      <w:r w:rsidRPr="00CE4BB1">
        <w:rPr>
          <w:highlight w:val="yellow"/>
        </w:rPr>
        <w:t>{SSP_A_ISCP_VX.X_YYYYMMDD}</w:t>
      </w:r>
    </w:p>
    <w:p w14:paraId="538558C4" w14:textId="77777777" w:rsidR="00CE4BB1" w:rsidRDefault="00CE4BB1" w:rsidP="00CE4BB1">
      <w:pPr>
        <w:pStyle w:val="Heading2"/>
        <w:rPr>
          <w:color w:val="2B3339"/>
        </w:rPr>
      </w:pPr>
      <w:bookmarkStart w:id="108" w:name="_Toc511720543"/>
      <w:bookmarkStart w:id="109" w:name="_Toc392603560"/>
      <w:bookmarkStart w:id="110" w:name="_Toc375295585"/>
      <w:bookmarkStart w:id="111" w:name="_Toc29941681"/>
      <w:bookmarkStart w:id="112" w:name="_Toc52203174"/>
      <w:bookmarkStart w:id="113" w:name="_Toc68605505"/>
      <w:r>
        <w:t>TRAINING and TESTING</w:t>
      </w:r>
      <w:bookmarkEnd w:id="108"/>
      <w:bookmarkEnd w:id="109"/>
      <w:bookmarkEnd w:id="110"/>
      <w:bookmarkEnd w:id="111"/>
      <w:bookmarkEnd w:id="112"/>
      <w:bookmarkEnd w:id="113"/>
    </w:p>
    <w:p w14:paraId="3DAB4C3E" w14:textId="4E1407AE" w:rsidR="00CE4BB1" w:rsidRDefault="00C93702" w:rsidP="00CE4BB1">
      <w:pPr>
        <w:pStyle w:val="BulletLevel1"/>
        <w:rPr>
          <w:rFonts w:ascii="Graphik Regular" w:hAnsi="Graphik Regular"/>
        </w:rPr>
      </w:pPr>
      <w:fldSimple w:instr=" REF OrgName ">
        <w:r w:rsidR="00CE4BB1">
          <w:t>Organization Name</w:t>
        </w:r>
      </w:fldSimple>
      <w:r w:rsidR="00CE4BB1" w:rsidRPr="00C92CC5">
        <w:t xml:space="preserve"> </w:t>
      </w:r>
      <w:r w:rsidR="00CE4BB1">
        <w:t>will train contingency personnel in their roles and responsibilities on an annual basis and as required by information system changes. When a new employee assumes a role outlined in the contingency plan, training will be conducted within fourteen (14) business days.</w:t>
      </w:r>
    </w:p>
    <w:p w14:paraId="6F98B5B8" w14:textId="0FD80144" w:rsidR="00CE4BB1" w:rsidRDefault="00C93702" w:rsidP="00CE4BB1">
      <w:pPr>
        <w:pStyle w:val="BulletLevel1"/>
        <w:rPr>
          <w:rFonts w:ascii="Graphik Regular" w:hAnsi="Graphik Regular" w:cstheme="minorBidi"/>
          <w:sz w:val="20"/>
        </w:rPr>
      </w:pPr>
      <w:fldSimple w:instr=" REF OrgName ">
        <w:r w:rsidR="00CE4BB1">
          <w:t>Organization Name</w:t>
        </w:r>
      </w:fldSimple>
      <w:r w:rsidR="00CE4BB1" w:rsidRPr="00C92CC5">
        <w:t xml:space="preserve"> </w:t>
      </w:r>
      <w:r w:rsidR="00CE4BB1">
        <w:t>will test the contingency plan annually using a live exercise or a table-top test. Special consideration will be taken to ensure testing is coordinated with elements responsible for related plans. During the annual test, the following actions will be taken:</w:t>
      </w:r>
    </w:p>
    <w:p w14:paraId="508053D2" w14:textId="0252BF36" w:rsidR="00CE4BB1" w:rsidRDefault="00CE4BB1" w:rsidP="00CE4BB1">
      <w:pPr>
        <w:pStyle w:val="BulletLevel2"/>
        <w:numPr>
          <w:ilvl w:val="0"/>
          <w:numId w:val="30"/>
        </w:numPr>
        <w:ind w:left="720"/>
      </w:pPr>
      <w:r>
        <w:t xml:space="preserve">Coordination of the testing and exercises with other </w:t>
      </w:r>
      <w:fldSimple w:instr=" REF OrgName ">
        <w:r>
          <w:t>Organization Name</w:t>
        </w:r>
      </w:fldSimple>
      <w:r w:rsidRPr="00C92CC5">
        <w:t xml:space="preserve"> </w:t>
      </w:r>
      <w:r>
        <w:t>personnel responsible for related plans</w:t>
      </w:r>
    </w:p>
    <w:p w14:paraId="661C826B" w14:textId="77777777" w:rsidR="00CE4BB1" w:rsidRDefault="00CE4BB1" w:rsidP="00CE4BB1">
      <w:pPr>
        <w:pStyle w:val="BulletLevel2"/>
        <w:numPr>
          <w:ilvl w:val="0"/>
          <w:numId w:val="30"/>
        </w:numPr>
        <w:ind w:left="720"/>
      </w:pPr>
      <w:r>
        <w:t>Documentation of testing information, including:</w:t>
      </w:r>
    </w:p>
    <w:p w14:paraId="6EC4289F" w14:textId="77777777" w:rsidR="00CE4BB1" w:rsidRDefault="00CE4BB1" w:rsidP="00CE4BB1">
      <w:pPr>
        <w:pStyle w:val="BulletLevel2"/>
        <w:numPr>
          <w:ilvl w:val="1"/>
          <w:numId w:val="30"/>
        </w:numPr>
        <w:ind w:left="1080"/>
      </w:pPr>
      <w:r>
        <w:t>Test scenario details</w:t>
      </w:r>
    </w:p>
    <w:p w14:paraId="76574F39" w14:textId="77777777" w:rsidR="00CE4BB1" w:rsidRDefault="00CE4BB1" w:rsidP="00CE4BB1">
      <w:pPr>
        <w:pStyle w:val="BulletLevel2"/>
        <w:numPr>
          <w:ilvl w:val="1"/>
          <w:numId w:val="30"/>
        </w:numPr>
        <w:ind w:left="1080"/>
      </w:pPr>
      <w:r>
        <w:t>A list of individuals participating</w:t>
      </w:r>
    </w:p>
    <w:p w14:paraId="0E873A77" w14:textId="77777777" w:rsidR="00CE4BB1" w:rsidRDefault="00CE4BB1" w:rsidP="00CE4BB1">
      <w:pPr>
        <w:pStyle w:val="BulletLevel2"/>
        <w:numPr>
          <w:ilvl w:val="1"/>
          <w:numId w:val="30"/>
        </w:numPr>
        <w:ind w:left="1080"/>
      </w:pPr>
      <w:r>
        <w:t>The testing method</w:t>
      </w:r>
    </w:p>
    <w:p w14:paraId="74DAAB56" w14:textId="77777777" w:rsidR="00CE4BB1" w:rsidRDefault="00CE4BB1" w:rsidP="00CE4BB1">
      <w:pPr>
        <w:pStyle w:val="BulletLevel2"/>
        <w:numPr>
          <w:ilvl w:val="1"/>
          <w:numId w:val="30"/>
        </w:numPr>
        <w:ind w:left="1080"/>
      </w:pPr>
      <w:r>
        <w:t>Results from the exercise</w:t>
      </w:r>
    </w:p>
    <w:p w14:paraId="03EC06B8" w14:textId="77777777" w:rsidR="00CE4BB1" w:rsidRDefault="00CE4BB1" w:rsidP="00CE4BB1">
      <w:pPr>
        <w:pStyle w:val="BulletLevel2"/>
        <w:numPr>
          <w:ilvl w:val="1"/>
          <w:numId w:val="30"/>
        </w:numPr>
        <w:ind w:left="1080"/>
      </w:pPr>
      <w:r>
        <w:t>Lessons learned</w:t>
      </w:r>
    </w:p>
    <w:p w14:paraId="10CA79B8" w14:textId="77777777" w:rsidR="00CE4BB1" w:rsidRDefault="00CE4BB1" w:rsidP="00CE4BB1">
      <w:pPr>
        <w:pStyle w:val="BulletLevel2"/>
        <w:numPr>
          <w:ilvl w:val="1"/>
          <w:numId w:val="30"/>
        </w:numPr>
        <w:ind w:left="1080"/>
      </w:pPr>
      <w:r>
        <w:t>Corrective action to be taken as a result of the test</w:t>
      </w:r>
    </w:p>
    <w:p w14:paraId="42AC3626" w14:textId="77777777" w:rsidR="00CE4BB1" w:rsidRDefault="00CE4BB1" w:rsidP="00CE4BB1">
      <w:pPr>
        <w:pStyle w:val="BulletLevel2"/>
        <w:numPr>
          <w:ilvl w:val="0"/>
          <w:numId w:val="30"/>
        </w:numPr>
        <w:ind w:left="720"/>
      </w:pPr>
      <w:r>
        <w:t>Upload the results of the testing exercises to the Security Offices secure online document repository</w:t>
      </w:r>
    </w:p>
    <w:p w14:paraId="63A63362" w14:textId="77777777" w:rsidR="00CE4BB1" w:rsidRDefault="00CE4BB1" w:rsidP="00CE4BB1">
      <w:pPr>
        <w:pStyle w:val="Heading2"/>
        <w:rPr>
          <w:color w:val="2B3339"/>
        </w:rPr>
      </w:pPr>
      <w:bookmarkStart w:id="114" w:name="_Toc511720544"/>
      <w:bookmarkStart w:id="115" w:name="_Toc392603561"/>
      <w:bookmarkStart w:id="116" w:name="_Toc375295586"/>
      <w:bookmarkStart w:id="117" w:name="_Toc29941682"/>
      <w:bookmarkStart w:id="118" w:name="_Toc52203175"/>
      <w:bookmarkStart w:id="119" w:name="_Toc68605506"/>
      <w:r>
        <w:t>ALTERNATE STORAGE and PROCESSING SITES</w:t>
      </w:r>
      <w:bookmarkEnd w:id="114"/>
      <w:bookmarkEnd w:id="115"/>
      <w:bookmarkEnd w:id="116"/>
      <w:bookmarkEnd w:id="117"/>
      <w:bookmarkEnd w:id="118"/>
      <w:bookmarkEnd w:id="119"/>
    </w:p>
    <w:p w14:paraId="7A0E1FCC" w14:textId="77777777" w:rsidR="00CE4BB1" w:rsidRDefault="00CE4BB1" w:rsidP="00F63AAD">
      <w:pPr>
        <w:pStyle w:val="Heading3"/>
        <w:rPr>
          <w:rFonts w:ascii="Graphik Regular" w:hAnsi="Graphik Regular"/>
          <w:color w:val="4D9FE8"/>
        </w:rPr>
      </w:pPr>
      <w:bookmarkStart w:id="120" w:name="_Toc456082316"/>
      <w:bookmarkStart w:id="121" w:name="_Toc29941683"/>
      <w:bookmarkStart w:id="122" w:name="_Toc52203176"/>
      <w:bookmarkStart w:id="123" w:name="_Toc68605507"/>
      <w:r>
        <w:t>Site Locations</w:t>
      </w:r>
      <w:bookmarkEnd w:id="120"/>
      <w:bookmarkEnd w:id="121"/>
      <w:bookmarkEnd w:id="122"/>
      <w:bookmarkEnd w:id="123"/>
    </w:p>
    <w:p w14:paraId="0AE6D637" w14:textId="40A6F2B3" w:rsidR="00CE4BB1" w:rsidRDefault="00CE4BB1" w:rsidP="00CE4BB1">
      <w:pPr>
        <w:pStyle w:val="BulletLevel1"/>
        <w:rPr>
          <w:rFonts w:ascii="Graphik Regular" w:hAnsi="Graphik Regular"/>
          <w:sz w:val="20"/>
        </w:rPr>
      </w:pPr>
      <w:r>
        <w:t xml:space="preserve">The </w:t>
      </w:r>
      <w:fldSimple w:instr=" REF OrgName ">
        <w:r>
          <w:t>Organization Name</w:t>
        </w:r>
      </w:fldSimple>
      <w:r w:rsidRPr="00C92CC5">
        <w:t xml:space="preserve"> </w:t>
      </w:r>
      <w:r>
        <w:t xml:space="preserve">Contingency Planning Team, will establish and document the alternate storage and processing sites for </w:t>
      </w:r>
      <w:fldSimple w:instr=" REF OrgName ">
        <w:r>
          <w:t>Organization Name</w:t>
        </w:r>
      </w:fldSimple>
      <w:r>
        <w:rPr>
          <w:rStyle w:val="BulletsNumberChar"/>
        </w:rPr>
        <w:t xml:space="preserve">. </w:t>
      </w:r>
      <w:r>
        <w:t>All alternate sites will provide information security safeguards equivalent to those of the primary site. The current primary and alternate storage and processing sites are the locations listed below. Since the dotStaff primary and alternate storage and processing sites are separated they are therefore not susceptible to the same threats.</w:t>
      </w:r>
    </w:p>
    <w:p w14:paraId="54B4AE42" w14:textId="6FBFAA54" w:rsidR="00CE4BB1" w:rsidRPr="00F63AAD" w:rsidRDefault="00CE4BB1" w:rsidP="00CE4BB1">
      <w:pPr>
        <w:pStyle w:val="BulletLevel2"/>
        <w:numPr>
          <w:ilvl w:val="0"/>
          <w:numId w:val="30"/>
        </w:numPr>
        <w:ind w:left="720"/>
        <w:rPr>
          <w:highlight w:val="yellow"/>
        </w:rPr>
      </w:pPr>
      <w:r>
        <w:t xml:space="preserve">Primary storage and processing site: </w:t>
      </w:r>
      <w:r w:rsidR="00F63AAD" w:rsidRPr="00F63AAD">
        <w:rPr>
          <w:b/>
          <w:highlight w:val="yellow"/>
        </w:rPr>
        <w:t>{Hosting Name/Region}</w:t>
      </w:r>
    </w:p>
    <w:p w14:paraId="328DEF3F" w14:textId="0B5E3B3C" w:rsidR="00CE4BB1" w:rsidRDefault="00CE4BB1" w:rsidP="00CE4BB1">
      <w:pPr>
        <w:pStyle w:val="BulletLevel2"/>
        <w:numPr>
          <w:ilvl w:val="0"/>
          <w:numId w:val="30"/>
        </w:numPr>
        <w:ind w:left="720"/>
      </w:pPr>
      <w:r>
        <w:t xml:space="preserve">Alternate storage and processing site: </w:t>
      </w:r>
      <w:r w:rsidR="00F63AAD" w:rsidRPr="00F63AAD">
        <w:rPr>
          <w:b/>
          <w:highlight w:val="yellow"/>
        </w:rPr>
        <w:t>{Hosting Name/Region}</w:t>
      </w:r>
    </w:p>
    <w:p w14:paraId="0A20127D" w14:textId="77777777" w:rsidR="00CE4BB1" w:rsidRDefault="00CE4BB1" w:rsidP="00CE4BB1">
      <w:pPr>
        <w:rPr>
          <w:b/>
        </w:rPr>
      </w:pPr>
      <w:bookmarkStart w:id="124" w:name="_Toc456082317"/>
      <w:r>
        <w:rPr>
          <w:b/>
        </w:rPr>
        <w:t>Accessibility Problems</w:t>
      </w:r>
      <w:bookmarkEnd w:id="124"/>
    </w:p>
    <w:p w14:paraId="0B720DA5" w14:textId="6BC9CC3E" w:rsidR="00CE4BB1" w:rsidRDefault="00C93702" w:rsidP="00CE4BB1">
      <w:pPr>
        <w:pStyle w:val="BulletLevel1"/>
      </w:pPr>
      <w:fldSimple w:instr=" REF OrgName ">
        <w:r w:rsidR="00CE4BB1">
          <w:t>Organization Name</w:t>
        </w:r>
      </w:fldSimple>
      <w:r w:rsidR="00CE4BB1" w:rsidRPr="00C92CC5">
        <w:t xml:space="preserve"> </w:t>
      </w:r>
      <w:r w:rsidR="00CE4BB1">
        <w:t>has identified the following potential accessibility problem to the alternate storage and processing sites:</w:t>
      </w:r>
    </w:p>
    <w:p w14:paraId="31822A51" w14:textId="69C11F8C" w:rsidR="00CE4BB1" w:rsidRDefault="00CE4BB1" w:rsidP="00CE4BB1">
      <w:pPr>
        <w:pStyle w:val="BulletLevel1"/>
        <w:numPr>
          <w:ilvl w:val="0"/>
          <w:numId w:val="30"/>
        </w:numPr>
        <w:ind w:left="720"/>
      </w:pPr>
      <w:r>
        <w:t xml:space="preserve">The alternate storage facility is co-located at the alternate processing facility and delivery of backups is electronic. For complete details, see the </w:t>
      </w:r>
      <w:r w:rsidRPr="00CE4BB1">
        <w:rPr>
          <w:highlight w:val="yellow"/>
        </w:rPr>
        <w:t>{SSP_A_ISCP_VX.X_YYYYMMDD}</w:t>
      </w:r>
    </w:p>
    <w:p w14:paraId="699E21D1" w14:textId="77777777" w:rsidR="00CE4BB1" w:rsidRDefault="00CE4BB1" w:rsidP="00CE4BB1">
      <w:pPr>
        <w:rPr>
          <w:b/>
        </w:rPr>
      </w:pPr>
      <w:bookmarkStart w:id="125" w:name="_Toc456082318"/>
      <w:r>
        <w:rPr>
          <w:b/>
        </w:rPr>
        <w:t>Remediation Actions to the Accessibility Problems</w:t>
      </w:r>
      <w:bookmarkEnd w:id="125"/>
    </w:p>
    <w:p w14:paraId="72843833" w14:textId="77777777" w:rsidR="00CE4BB1" w:rsidRDefault="00CE4BB1" w:rsidP="00CE4BB1">
      <w:pPr>
        <w:pStyle w:val="BulletLevel1"/>
      </w:pPr>
      <w:r>
        <w:t>No remediation actions need to be taken to address accessibility problems for the storage and processing sites listed above.</w:t>
      </w:r>
    </w:p>
    <w:p w14:paraId="556CDE3C" w14:textId="77777777" w:rsidR="00CE4BB1" w:rsidRDefault="00CE4BB1" w:rsidP="00CE4BB1">
      <w:pPr>
        <w:rPr>
          <w:b/>
        </w:rPr>
      </w:pPr>
      <w:bookmarkStart w:id="126" w:name="_Toc456082319"/>
      <w:r>
        <w:rPr>
          <w:b/>
        </w:rPr>
        <w:t>Agreements</w:t>
      </w:r>
      <w:bookmarkEnd w:id="126"/>
    </w:p>
    <w:p w14:paraId="4C96783E" w14:textId="0757A658" w:rsidR="00CE4BB1" w:rsidRDefault="00CE4BB1" w:rsidP="00CE4BB1">
      <w:pPr>
        <w:pStyle w:val="BulletLevel1"/>
      </w:pPr>
      <w:r>
        <w:lastRenderedPageBreak/>
        <w:t xml:space="preserve">The </w:t>
      </w:r>
      <w:fldSimple w:instr=" REF OrgName ">
        <w:r>
          <w:t>Organization Name</w:t>
        </w:r>
      </w:fldSimple>
      <w:r w:rsidRPr="00C92CC5">
        <w:t xml:space="preserve"> </w:t>
      </w:r>
      <w:r>
        <w:t>Contingency Planning Team will ensure that alternate storage and processing site agreements are in place, are current, and accurately reflect</w:t>
      </w:r>
      <w:r w:rsidR="00F63AAD">
        <w:t xml:space="preserve"> the</w:t>
      </w:r>
      <w:r>
        <w:t xml:space="preserve"> information system environment and contingency planning needs to resume essential functions within the Recovery Time Objective (RTO). </w:t>
      </w:r>
    </w:p>
    <w:p w14:paraId="438FB133" w14:textId="6FC66ADA" w:rsidR="00CE4BB1" w:rsidRDefault="00CE4BB1" w:rsidP="00CE4BB1">
      <w:pPr>
        <w:pStyle w:val="BulletLevel1"/>
      </w:pPr>
      <w:r>
        <w:t xml:space="preserve">The RTO is the maximum </w:t>
      </w:r>
      <w:proofErr w:type="gramStart"/>
      <w:r>
        <w:t>period of time</w:t>
      </w:r>
      <w:proofErr w:type="gramEnd"/>
      <w:r>
        <w:t xml:space="preserve"> between </w:t>
      </w:r>
      <w:fldSimple w:instr=" REF OrgName ">
        <w:r>
          <w:t>Organization Name</w:t>
        </w:r>
      </w:fldSimple>
      <w:r w:rsidRPr="00C92CC5">
        <w:t xml:space="preserve"> </w:t>
      </w:r>
      <w:r>
        <w:t xml:space="preserve">decision to activate the recovery processes and the point at which the customer can resume operations in the standby environment. </w:t>
      </w:r>
      <w:r w:rsidR="009D5EDD">
        <w:fldChar w:fldCharType="begin"/>
      </w:r>
      <w:r w:rsidR="009D5EDD">
        <w:instrText xml:space="preserve"> REF OrgName </w:instrText>
      </w:r>
      <w:r w:rsidR="009D5EDD">
        <w:fldChar w:fldCharType="separate"/>
      </w:r>
      <w:r w:rsidR="00F63AAD">
        <w:t>Organization Name</w:t>
      </w:r>
      <w:r w:rsidR="009D5EDD">
        <w:fldChar w:fldCharType="end"/>
      </w:r>
      <w:r w:rsidR="00F63AAD">
        <w:t xml:space="preserve"> </w:t>
      </w:r>
      <w:r>
        <w:t>will also ensure that necessary equipment and supplies are available at the alternate site or ready to be in place within the defined time period. Additionally, alternate sites will provide information security safeguards equivalent to those of the primary site.</w:t>
      </w:r>
    </w:p>
    <w:p w14:paraId="7A8DC0B9" w14:textId="64C3D5CF" w:rsidR="00CE4BB1" w:rsidRDefault="00CE4BB1" w:rsidP="00CE4BB1">
      <w:pPr>
        <w:pStyle w:val="BulletLevel1"/>
      </w:pPr>
      <w:r>
        <w:t xml:space="preserve">Priority-of-service provisions are included in all alternate processing site agreements and reflect the time periods of resumption for essential </w:t>
      </w:r>
      <w:r w:rsidR="009D5EDD">
        <w:fldChar w:fldCharType="begin"/>
      </w:r>
      <w:r w:rsidR="009D5EDD">
        <w:instrText xml:space="preserve"> REF OrgName </w:instrText>
      </w:r>
      <w:r w:rsidR="009D5EDD">
        <w:fldChar w:fldCharType="separate"/>
      </w:r>
      <w:r w:rsidR="00F63AAD">
        <w:t>Organization Name</w:t>
      </w:r>
      <w:r w:rsidR="009D5EDD">
        <w:fldChar w:fldCharType="end"/>
      </w:r>
      <w:r w:rsidR="00F63AAD">
        <w:t xml:space="preserve"> </w:t>
      </w:r>
      <w:r>
        <w:t xml:space="preserve">business functions. </w:t>
      </w:r>
    </w:p>
    <w:p w14:paraId="2B277930" w14:textId="77777777" w:rsidR="00CE4BB1" w:rsidRDefault="00CE4BB1" w:rsidP="00CE4BB1">
      <w:pPr>
        <w:pStyle w:val="Heading2"/>
      </w:pPr>
      <w:bookmarkStart w:id="127" w:name="_Toc511720545"/>
      <w:bookmarkStart w:id="128" w:name="_Toc392603562"/>
      <w:bookmarkStart w:id="129" w:name="_Toc375295587"/>
      <w:bookmarkStart w:id="130" w:name="_Toc29941684"/>
      <w:bookmarkStart w:id="131" w:name="_Toc52203177"/>
      <w:bookmarkStart w:id="132" w:name="_Toc68605508"/>
      <w:r>
        <w:t>TELECOMMUNICATIONS</w:t>
      </w:r>
      <w:bookmarkEnd w:id="127"/>
      <w:bookmarkEnd w:id="128"/>
      <w:bookmarkEnd w:id="129"/>
      <w:bookmarkEnd w:id="130"/>
      <w:bookmarkEnd w:id="131"/>
      <w:bookmarkEnd w:id="132"/>
    </w:p>
    <w:p w14:paraId="2460E335" w14:textId="3E70B4F9" w:rsidR="00CE4BB1" w:rsidRDefault="00C93702" w:rsidP="00CE4BB1">
      <w:pPr>
        <w:pStyle w:val="BulletLevel1"/>
        <w:rPr>
          <w:rFonts w:ascii="Graphik Regular" w:hAnsi="Graphik Regular"/>
        </w:rPr>
      </w:pPr>
      <w:fldSimple w:instr=" REF OrgName ">
        <w:r w:rsidR="00CE4BB1">
          <w:t>Organization Name</w:t>
        </w:r>
      </w:fldSimple>
      <w:r w:rsidR="00CE4BB1" w:rsidRPr="00C92CC5">
        <w:t xml:space="preserve"> </w:t>
      </w:r>
      <w:r w:rsidR="00CE4BB1">
        <w:t xml:space="preserve">in coordination with </w:t>
      </w:r>
      <w:r w:rsidR="00F63AAD" w:rsidRPr="00F63AAD">
        <w:rPr>
          <w:highlight w:val="yellow"/>
        </w:rPr>
        <w:t>{IaaS/PaaS Provider}</w:t>
      </w:r>
      <w:r w:rsidR="00CE4BB1" w:rsidRPr="00F63AAD">
        <w:rPr>
          <w:highlight w:val="yellow"/>
        </w:rPr>
        <w:t>,</w:t>
      </w:r>
      <w:r w:rsidR="00CE4BB1">
        <w:t xml:space="preserve"> has implemented alternate telecommunication services for the </w:t>
      </w:r>
      <w:r w:rsidR="00F63AAD">
        <w:t>information system</w:t>
      </w:r>
      <w:r w:rsidR="00CE4BB1">
        <w:t xml:space="preserve"> environment and maintains service agreements containing priority of service provisions and RTOs.</w:t>
      </w:r>
    </w:p>
    <w:p w14:paraId="33F927A5" w14:textId="77777777" w:rsidR="00CE4BB1" w:rsidRDefault="00CE4BB1" w:rsidP="00CE4BB1">
      <w:pPr>
        <w:pStyle w:val="Heading2"/>
      </w:pPr>
      <w:bookmarkStart w:id="133" w:name="_Toc511720546"/>
      <w:bookmarkStart w:id="134" w:name="_Toc392603563"/>
      <w:bookmarkStart w:id="135" w:name="_Toc375295588"/>
      <w:bookmarkStart w:id="136" w:name="_Toc29941685"/>
      <w:bookmarkStart w:id="137" w:name="_Toc52203178"/>
      <w:bookmarkStart w:id="138" w:name="_Toc68605509"/>
      <w:r>
        <w:t>BACKUPS</w:t>
      </w:r>
      <w:bookmarkEnd w:id="133"/>
      <w:bookmarkEnd w:id="134"/>
      <w:bookmarkEnd w:id="135"/>
      <w:bookmarkEnd w:id="136"/>
      <w:bookmarkEnd w:id="137"/>
      <w:bookmarkEnd w:id="138"/>
    </w:p>
    <w:p w14:paraId="7872B20A" w14:textId="43840B20" w:rsidR="00CE4BB1" w:rsidRDefault="00CE4BB1" w:rsidP="00CE4BB1">
      <w:r>
        <w:t xml:space="preserve">When </w:t>
      </w:r>
      <w:fldSimple w:instr=" REF OrgName ">
        <w:r>
          <w:t>Organization Name</w:t>
        </w:r>
      </w:fldSimple>
      <w:r w:rsidRPr="00C92CC5">
        <w:t xml:space="preserve"> </w:t>
      </w:r>
      <w:r>
        <w:t>conducts information system backups, the following types of information will be gathered and stored:</w:t>
      </w:r>
    </w:p>
    <w:p w14:paraId="63252650" w14:textId="77777777" w:rsidR="00CE4BB1" w:rsidRDefault="00CE4BB1" w:rsidP="00CE4BB1">
      <w:pPr>
        <w:pStyle w:val="ListParagraph"/>
        <w:numPr>
          <w:ilvl w:val="0"/>
          <w:numId w:val="30"/>
        </w:numPr>
        <w:ind w:left="720"/>
      </w:pPr>
      <w:r>
        <w:t>User-level information is replicated to the alternate site on a daily basis</w:t>
      </w:r>
    </w:p>
    <w:p w14:paraId="233BAE7F" w14:textId="0AFC28B0" w:rsidR="00CE4BB1" w:rsidRDefault="00CE4BB1" w:rsidP="00CE4BB1">
      <w:pPr>
        <w:pStyle w:val="ListParagraph"/>
        <w:numPr>
          <w:ilvl w:val="0"/>
          <w:numId w:val="30"/>
        </w:numPr>
        <w:ind w:left="720"/>
      </w:pPr>
      <w:r>
        <w:t xml:space="preserve">System-level information is replicated in full and incremental backups to </w:t>
      </w:r>
      <w:r w:rsidR="00F63AAD" w:rsidRPr="00F63AAD">
        <w:rPr>
          <w:bCs/>
          <w:highlight w:val="yellow"/>
        </w:rPr>
        <w:t>{Hosting Name/Region}</w:t>
      </w:r>
      <w:r w:rsidRPr="00F63AAD">
        <w:rPr>
          <w:bCs/>
        </w:rPr>
        <w:t xml:space="preserve"> </w:t>
      </w:r>
      <w:r>
        <w:t xml:space="preserve">and replicated to the alternate site in </w:t>
      </w:r>
      <w:r w:rsidR="00F63AAD" w:rsidRPr="00F63AAD">
        <w:rPr>
          <w:bCs/>
          <w:highlight w:val="yellow"/>
        </w:rPr>
        <w:t>{Hosting Name/Region}</w:t>
      </w:r>
    </w:p>
    <w:p w14:paraId="43A1F309" w14:textId="4B0D8568" w:rsidR="00CE4BB1" w:rsidRDefault="00F63AAD" w:rsidP="00CE4BB1">
      <w:pPr>
        <w:pStyle w:val="ListParagraph"/>
        <w:numPr>
          <w:ilvl w:val="1"/>
          <w:numId w:val="30"/>
        </w:numPr>
        <w:ind w:left="1080"/>
      </w:pPr>
      <w:r w:rsidRPr="00F63AAD">
        <w:rPr>
          <w:highlight w:val="yellow"/>
        </w:rPr>
        <w:t>{Backup/Recovery Solution}</w:t>
      </w:r>
      <w:r w:rsidR="00CE4BB1">
        <w:t xml:space="preserve"> is continuously replicating the system backups and configuration</w:t>
      </w:r>
    </w:p>
    <w:p w14:paraId="36F58340" w14:textId="4053179D" w:rsidR="00CE4BB1" w:rsidRDefault="00CE4BB1" w:rsidP="00CE4BB1">
      <w:pPr>
        <w:pStyle w:val="ListParagraph"/>
        <w:numPr>
          <w:ilvl w:val="0"/>
          <w:numId w:val="30"/>
        </w:numPr>
        <w:ind w:left="720"/>
      </w:pPr>
      <w:r>
        <w:t xml:space="preserve">Security related documentation is backed up to </w:t>
      </w:r>
      <w:fldSimple w:instr=" REF OrgName ">
        <w:r>
          <w:t>Organization Name</w:t>
        </w:r>
      </w:fldSimple>
      <w:r w:rsidRPr="00C92CC5">
        <w:t xml:space="preserve"> </w:t>
      </w:r>
      <w:r>
        <w:t>document repository</w:t>
      </w:r>
    </w:p>
    <w:p w14:paraId="03B90612" w14:textId="77777777" w:rsidR="00CE4BB1" w:rsidRDefault="00CE4BB1" w:rsidP="00CE4BB1">
      <w:pPr>
        <w:pStyle w:val="BulletLevel1"/>
        <w:ind w:left="360"/>
        <w:rPr>
          <w:rFonts w:ascii="Graphik Regular" w:hAnsi="Graphik Regular"/>
          <w:sz w:val="20"/>
        </w:rPr>
      </w:pPr>
    </w:p>
    <w:p w14:paraId="6C2A8F84" w14:textId="77777777" w:rsidR="00CE4BB1" w:rsidRDefault="00CE4BB1" w:rsidP="00CE4BB1">
      <w:pPr>
        <w:pStyle w:val="BulletLevel1"/>
        <w:ind w:left="360"/>
        <w:rPr>
          <w:rFonts w:ascii="Graphik Regular" w:hAnsi="Graphik Regular"/>
          <w:sz w:val="20"/>
        </w:rPr>
      </w:pPr>
    </w:p>
    <w:p w14:paraId="37D0B6E3" w14:textId="77777777" w:rsidR="00CE4BB1" w:rsidRDefault="00CE4BB1" w:rsidP="00CE4BB1">
      <w:pPr>
        <w:pStyle w:val="BulletLevel1"/>
        <w:ind w:left="360"/>
        <w:rPr>
          <w:rFonts w:ascii="Graphik Regular" w:hAnsi="Graphik Regular"/>
          <w:sz w:val="20"/>
        </w:rPr>
      </w:pPr>
    </w:p>
    <w:p w14:paraId="5D04E6B9" w14:textId="5EEBDCE9" w:rsidR="00CE4BB1" w:rsidRDefault="00CE4BB1" w:rsidP="00CE4BB1">
      <w:pPr>
        <w:pStyle w:val="BulletLevel1"/>
        <w:rPr>
          <w:rFonts w:ascii="Graphik Regular" w:hAnsi="Graphik Regular"/>
          <w:sz w:val="20"/>
        </w:rPr>
      </w:pPr>
      <w:r>
        <w:t xml:space="preserve">The following configuration requirements must be implemented on all current and future </w:t>
      </w:r>
      <w:fldSimple w:instr=" REF OrgName ">
        <w:r>
          <w:t>Organization Name</w:t>
        </w:r>
      </w:fldSimple>
      <w:r w:rsidRPr="00C92CC5">
        <w:t xml:space="preserve"> </w:t>
      </w:r>
      <w:r>
        <w:t>backup mechanisms:</w:t>
      </w:r>
    </w:p>
    <w:p w14:paraId="20143342" w14:textId="77777777" w:rsidR="00CE4BB1" w:rsidRDefault="00CE4BB1" w:rsidP="00CE4BB1">
      <w:pPr>
        <w:pStyle w:val="BulletLevel2"/>
        <w:numPr>
          <w:ilvl w:val="0"/>
          <w:numId w:val="30"/>
        </w:numPr>
        <w:ind w:left="720"/>
      </w:pPr>
      <w:r>
        <w:t>Configure each of the solution(s) to perform backups for user and system information, as well as documentation, as a daily incremental backup</w:t>
      </w:r>
    </w:p>
    <w:p w14:paraId="41FF1B9B" w14:textId="77777777" w:rsidR="00CE4BB1" w:rsidRDefault="00CE4BB1" w:rsidP="00CE4BB1">
      <w:pPr>
        <w:pStyle w:val="BulletLevel2"/>
        <w:numPr>
          <w:ilvl w:val="0"/>
          <w:numId w:val="30"/>
        </w:numPr>
        <w:ind w:left="720"/>
      </w:pPr>
      <w:r>
        <w:t>Configure each of the above solution(s) to perform backups for user and system information, as well as documentation as a weekly full backup</w:t>
      </w:r>
    </w:p>
    <w:p w14:paraId="72D2DEB9" w14:textId="77777777" w:rsidR="00CE4BB1" w:rsidRDefault="00CE4BB1" w:rsidP="00CE4BB1">
      <w:pPr>
        <w:pStyle w:val="BulletLevel2"/>
        <w:numPr>
          <w:ilvl w:val="0"/>
          <w:numId w:val="30"/>
        </w:numPr>
        <w:ind w:left="720"/>
      </w:pPr>
      <w:r>
        <w:t>Configure each of the backups to maintain at least three (3) copies with at least one (1) copy available online</w:t>
      </w:r>
    </w:p>
    <w:p w14:paraId="1EB7621C" w14:textId="0F6A85ED" w:rsidR="00CE4BB1" w:rsidRDefault="00F63AAD" w:rsidP="00CE4BB1">
      <w:pPr>
        <w:rPr>
          <w:rFonts w:eastAsia="Times New Roman"/>
          <w:shd w:val="clear" w:color="auto" w:fill="FFFFFF"/>
        </w:rPr>
      </w:pPr>
      <w:r w:rsidRPr="00F63AAD">
        <w:rPr>
          <w:bCs/>
          <w:highlight w:val="yellow"/>
        </w:rPr>
        <w:t>{Hosting Name/Region}</w:t>
      </w:r>
      <w:r>
        <w:rPr>
          <w:b/>
        </w:rPr>
        <w:t xml:space="preserve"> </w:t>
      </w:r>
      <w:r w:rsidR="00CE4BB1">
        <w:rPr>
          <w:rFonts w:eastAsia="Times New Roman"/>
          <w:shd w:val="clear" w:color="auto" w:fill="FFFFFF"/>
        </w:rPr>
        <w:t>provides both physical and logical controls that protect the confidentiality and integrity of backups. All equipment, including disk-to-disk backups reside in physically controlled spaces that require approved personnel to access through multiple concentric perimeter security rings using multi-factor authentication.</w:t>
      </w:r>
    </w:p>
    <w:p w14:paraId="7C3B8C3B" w14:textId="348F69C4" w:rsidR="00CE4BB1" w:rsidRDefault="00CE4BB1" w:rsidP="00CE4BB1">
      <w:pPr>
        <w:spacing w:before="240"/>
      </w:pPr>
      <w:r>
        <w:rPr>
          <w:rFonts w:eastAsia="Times New Roman"/>
          <w:shd w:val="clear" w:color="auto" w:fill="FFFFFF"/>
        </w:rPr>
        <w:lastRenderedPageBreak/>
        <w:t xml:space="preserve">Specific and relevant aspects of logical security around backups, to include backup confidentiality and integrity, are performed locally via the </w:t>
      </w:r>
      <w:r w:rsidR="00F63AAD" w:rsidRPr="00F63AAD">
        <w:rPr>
          <w:highlight w:val="yellow"/>
        </w:rPr>
        <w:t>{Backup/Recovery Solution}</w:t>
      </w:r>
      <w:r>
        <w:rPr>
          <w:rFonts w:eastAsia="Times New Roman"/>
          <w:shd w:val="clear" w:color="auto" w:fill="FFFFFF"/>
        </w:rPr>
        <w:t>, which allows for encryption algorithms to secure data in transit, as well as data hashing to helps ensure the integrity of data written inside dedicated</w:t>
      </w:r>
      <w:r w:rsidR="00F63AAD">
        <w:rPr>
          <w:rFonts w:eastAsia="Times New Roman"/>
          <w:shd w:val="clear" w:color="auto" w:fill="FFFFFF"/>
        </w:rPr>
        <w:t xml:space="preserve"> space</w:t>
      </w:r>
      <w:r>
        <w:rPr>
          <w:rFonts w:eastAsia="Times New Roman"/>
          <w:shd w:val="clear" w:color="auto" w:fill="FFFFFF"/>
        </w:rPr>
        <w:t xml:space="preserve"> on the disk array</w:t>
      </w:r>
      <w:r>
        <w:t>.</w:t>
      </w:r>
    </w:p>
    <w:p w14:paraId="137FBF41" w14:textId="07426609" w:rsidR="00CE4BB1" w:rsidRDefault="00C93702" w:rsidP="00CE4BB1">
      <w:pPr>
        <w:spacing w:before="240"/>
      </w:pPr>
      <w:fldSimple w:instr=" REF OrgName ">
        <w:r w:rsidR="00CE4BB1">
          <w:t>Organization Name</w:t>
        </w:r>
      </w:fldSimple>
      <w:r w:rsidR="00CE4BB1">
        <w:t xml:space="preserve"> backup records for the daily incremental and weekly full processes are reviewed by the </w:t>
      </w:r>
      <w:r w:rsidR="00F63AAD" w:rsidRPr="00F63AAD">
        <w:rPr>
          <w:highlight w:val="yellow"/>
        </w:rPr>
        <w:t>{Role/Team}</w:t>
      </w:r>
      <w:r w:rsidR="00CE4BB1">
        <w:t xml:space="preserve"> on </w:t>
      </w:r>
      <w:proofErr w:type="gramStart"/>
      <w:r w:rsidR="00CE4BB1">
        <w:t>an</w:t>
      </w:r>
      <w:proofErr w:type="gramEnd"/>
      <w:r w:rsidR="00CE4BB1">
        <w:t xml:space="preserve"> Monthly basis to validate that backups are operating as intended. Issues or findings are to be remediated as soon as possible.</w:t>
      </w:r>
    </w:p>
    <w:p w14:paraId="26D8D1FE" w14:textId="77777777" w:rsidR="00CE4BB1" w:rsidRDefault="00CE4BB1" w:rsidP="00CE4BB1">
      <w:pPr>
        <w:pStyle w:val="Heading2"/>
        <w:rPr>
          <w:rFonts w:ascii="Graphik Regular" w:hAnsi="Graphik Regular"/>
          <w:sz w:val="20"/>
          <w:szCs w:val="22"/>
        </w:rPr>
      </w:pPr>
      <w:bookmarkStart w:id="139" w:name="_Toc456082323"/>
      <w:bookmarkStart w:id="140" w:name="_Toc29941686"/>
      <w:bookmarkStart w:id="141" w:name="_Toc52203179"/>
      <w:bookmarkStart w:id="142" w:name="_Toc68605510"/>
      <w:r>
        <w:t>Backup Testing</w:t>
      </w:r>
      <w:bookmarkEnd w:id="139"/>
      <w:bookmarkEnd w:id="140"/>
      <w:bookmarkEnd w:id="141"/>
      <w:bookmarkEnd w:id="142"/>
    </w:p>
    <w:p w14:paraId="66FCCBA5" w14:textId="03F7ED98" w:rsidR="00CE4BB1" w:rsidRDefault="00CE4BB1" w:rsidP="00CE4BB1">
      <w:pPr>
        <w:pStyle w:val="BulletLevel1"/>
      </w:pPr>
      <w:r>
        <w:t xml:space="preserve">The </w:t>
      </w:r>
      <w:r w:rsidR="00F63AAD" w:rsidRPr="00F63AAD">
        <w:rPr>
          <w:highlight w:val="yellow"/>
        </w:rPr>
        <w:t>{Role/Team}</w:t>
      </w:r>
      <w:r>
        <w:t xml:space="preserve">, in coordination with the </w:t>
      </w:r>
      <w:r w:rsidR="00F63AAD" w:rsidRPr="00F63AAD">
        <w:rPr>
          <w:highlight w:val="yellow"/>
        </w:rPr>
        <w:t>{Role/Team}</w:t>
      </w:r>
      <w:r>
        <w:t>, test backup information on an annual basis to verify media reliability and information integrity using the following test method:</w:t>
      </w:r>
    </w:p>
    <w:p w14:paraId="0B1D78FF" w14:textId="1F3373F0" w:rsidR="00CE4BB1" w:rsidRDefault="00CE4BB1" w:rsidP="00CE4BB1">
      <w:pPr>
        <w:pStyle w:val="BulletLevel1"/>
        <w:numPr>
          <w:ilvl w:val="0"/>
          <w:numId w:val="30"/>
        </w:numPr>
        <w:ind w:left="720"/>
      </w:pPr>
      <w:r>
        <w:t>All backups are tested as part of the Contingency Plan test and related training activities.</w:t>
      </w:r>
      <w:r w:rsidRPr="00CE4BB1">
        <w:t xml:space="preserve"> </w:t>
      </w:r>
      <w:fldSimple w:instr=" REF OrgName ">
        <w:r>
          <w:t>Organization Name</w:t>
        </w:r>
      </w:fldSimple>
      <w:r>
        <w:t xml:space="preserve"> will store backup copies of critical information system software and security related information is stored in a separate facility that is not co-located within the operational system.</w:t>
      </w:r>
      <w:bookmarkStart w:id="143" w:name="_Toc392603564"/>
      <w:bookmarkStart w:id="144" w:name="_Toc375295589"/>
    </w:p>
    <w:p w14:paraId="04B79260" w14:textId="77777777" w:rsidR="00CE4BB1" w:rsidRDefault="00CE4BB1" w:rsidP="00CE4BB1">
      <w:pPr>
        <w:pStyle w:val="Heading2"/>
      </w:pPr>
      <w:bookmarkStart w:id="145" w:name="_Toc511720547"/>
      <w:bookmarkStart w:id="146" w:name="_Toc29941687"/>
      <w:bookmarkStart w:id="147" w:name="_Toc52203180"/>
      <w:bookmarkStart w:id="148" w:name="_Toc68605511"/>
      <w:r>
        <w:t>RECOVERY AND RECONSTITUTION</w:t>
      </w:r>
      <w:bookmarkEnd w:id="143"/>
      <w:bookmarkEnd w:id="144"/>
      <w:bookmarkEnd w:id="145"/>
      <w:bookmarkEnd w:id="146"/>
      <w:bookmarkEnd w:id="147"/>
      <w:bookmarkEnd w:id="148"/>
    </w:p>
    <w:p w14:paraId="11772825" w14:textId="4E8C20A8" w:rsidR="00CE4BB1" w:rsidRDefault="00CE4BB1" w:rsidP="00CE4BB1">
      <w:pPr>
        <w:pStyle w:val="BulletLevel1"/>
      </w:pPr>
      <w:r>
        <w:t xml:space="preserve">The complete details of the phases of the recovery and reconstitution of the information system can be found in the </w:t>
      </w:r>
      <w:r w:rsidRPr="00CE4BB1">
        <w:rPr>
          <w:highlight w:val="yellow"/>
        </w:rPr>
        <w:t>{SSP_A_ISCP_VX.X_YYYYMMDD}</w:t>
      </w:r>
      <w:r>
        <w:t>, Section 4.1 and Section 5. For transaction-based systems, database replication will restore transactional customer data.</w:t>
      </w:r>
    </w:p>
    <w:p w14:paraId="0E28FCEE" w14:textId="36A209F4" w:rsidR="0056515D" w:rsidRDefault="0056515D" w:rsidP="00CE4BB1">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99F1" w14:textId="77777777" w:rsidR="00C93702" w:rsidRDefault="00C93702" w:rsidP="002317F3">
      <w:r>
        <w:separator/>
      </w:r>
    </w:p>
  </w:endnote>
  <w:endnote w:type="continuationSeparator" w:id="0">
    <w:p w14:paraId="400E7E9F" w14:textId="77777777" w:rsidR="00C93702" w:rsidRDefault="00C93702" w:rsidP="002317F3">
      <w:r>
        <w:continuationSeparator/>
      </w:r>
    </w:p>
  </w:endnote>
  <w:endnote w:type="continuationNotice" w:id="1">
    <w:p w14:paraId="69FBC792" w14:textId="77777777" w:rsidR="00C93702" w:rsidRDefault="00C9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DF867CC" w:rsidR="00CE4BB1" w:rsidRPr="00E25CA3" w:rsidRDefault="00CE4BB1"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1</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CE4BB1" w:rsidRDefault="00CE4BB1" w:rsidP="006F2385">
    <w:pPr>
      <w:pStyle w:val="Footer"/>
      <w:pBdr>
        <w:bottom w:val="single" w:sz="6" w:space="1" w:color="808080"/>
      </w:pBdr>
    </w:pPr>
  </w:p>
  <w:p w14:paraId="08122DB8" w14:textId="72CE7838" w:rsidR="00CE4BB1" w:rsidRPr="00DF15C3" w:rsidRDefault="00CE4BB1" w:rsidP="006F2385">
    <w:pPr>
      <w:pStyle w:val="Footer"/>
    </w:pPr>
    <w:r w:rsidRPr="00DF15C3">
      <w:t xml:space="preserve">Version </w:t>
    </w:r>
    <w:r>
      <w:t>1.0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0001" w14:textId="77777777" w:rsidR="00C93702" w:rsidRDefault="00C93702" w:rsidP="002317F3">
      <w:r>
        <w:separator/>
      </w:r>
    </w:p>
  </w:footnote>
  <w:footnote w:type="continuationSeparator" w:id="0">
    <w:p w14:paraId="3C36E4FC" w14:textId="77777777" w:rsidR="00C93702" w:rsidRDefault="00C93702" w:rsidP="002317F3">
      <w:r>
        <w:continuationSeparator/>
      </w:r>
    </w:p>
  </w:footnote>
  <w:footnote w:type="continuationNotice" w:id="1">
    <w:p w14:paraId="6A142ACE" w14:textId="77777777" w:rsidR="00C93702" w:rsidRDefault="00C93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CE4BB1" w:rsidRPr="00680892" w:rsidRDefault="00CE4BB1"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191A80FE"/>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28B40A20">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166ED"/>
    <w:rsid w:val="0002488E"/>
    <w:rsid w:val="00025F3E"/>
    <w:rsid w:val="00032EE2"/>
    <w:rsid w:val="00042E98"/>
    <w:rsid w:val="00046C22"/>
    <w:rsid w:val="00054F3D"/>
    <w:rsid w:val="00076637"/>
    <w:rsid w:val="00086DE3"/>
    <w:rsid w:val="00087C7E"/>
    <w:rsid w:val="000B392F"/>
    <w:rsid w:val="000E366E"/>
    <w:rsid w:val="000E453D"/>
    <w:rsid w:val="000E5EB2"/>
    <w:rsid w:val="000E6CD5"/>
    <w:rsid w:val="00102C1A"/>
    <w:rsid w:val="001106B6"/>
    <w:rsid w:val="001204BF"/>
    <w:rsid w:val="00124D3F"/>
    <w:rsid w:val="00125C5A"/>
    <w:rsid w:val="00126D21"/>
    <w:rsid w:val="00153483"/>
    <w:rsid w:val="00173046"/>
    <w:rsid w:val="00174212"/>
    <w:rsid w:val="00191959"/>
    <w:rsid w:val="0019222D"/>
    <w:rsid w:val="00197732"/>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5EDD"/>
    <w:rsid w:val="009D66F0"/>
    <w:rsid w:val="009E417A"/>
    <w:rsid w:val="009E46F3"/>
    <w:rsid w:val="009F04DC"/>
    <w:rsid w:val="009F083E"/>
    <w:rsid w:val="009F1403"/>
    <w:rsid w:val="00A05500"/>
    <w:rsid w:val="00A07D00"/>
    <w:rsid w:val="00A12576"/>
    <w:rsid w:val="00A27075"/>
    <w:rsid w:val="00A27ABA"/>
    <w:rsid w:val="00A30066"/>
    <w:rsid w:val="00A324A5"/>
    <w:rsid w:val="00A36D3E"/>
    <w:rsid w:val="00A53835"/>
    <w:rsid w:val="00A56F2A"/>
    <w:rsid w:val="00A617CC"/>
    <w:rsid w:val="00A64E3A"/>
    <w:rsid w:val="00A76BC1"/>
    <w:rsid w:val="00A81B35"/>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93702"/>
    <w:rsid w:val="00CB6180"/>
    <w:rsid w:val="00CC25FF"/>
    <w:rsid w:val="00CC674E"/>
    <w:rsid w:val="00CD72AA"/>
    <w:rsid w:val="00CE4BB1"/>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45574"/>
    <w:rsid w:val="00F57220"/>
    <w:rsid w:val="00F62574"/>
    <w:rsid w:val="00F63AAD"/>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tabs>
        <w:tab w:val="num" w:pos="360"/>
      </w:tabs>
      <w:spacing w:before="40"/>
      <w:ind w:left="0" w:firstLine="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qFormat/>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link w:val="ListParagraphChar"/>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customStyle="1" w:styleId="ListParagraphChar">
    <w:name w:val="List Paragraph Char"/>
    <w:link w:val="ListParagraph"/>
    <w:uiPriority w:val="34"/>
    <w:locked/>
    <w:rsid w:val="00CE4BB1"/>
    <w:rPr>
      <w:szCs w:val="24"/>
    </w:rPr>
  </w:style>
  <w:style w:type="paragraph" w:styleId="TOC3">
    <w:name w:val="toc 3"/>
    <w:basedOn w:val="Normal"/>
    <w:next w:val="Normal"/>
    <w:autoRedefine/>
    <w:uiPriority w:val="39"/>
    <w:unhideWhenUsed/>
    <w:rsid w:val="00CE4B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2493">
      <w:bodyDiv w:val="1"/>
      <w:marLeft w:val="0"/>
      <w:marRight w:val="0"/>
      <w:marTop w:val="0"/>
      <w:marBottom w:val="0"/>
      <w:divBdr>
        <w:top w:val="none" w:sz="0" w:space="0" w:color="auto"/>
        <w:left w:val="none" w:sz="0" w:space="0" w:color="auto"/>
        <w:bottom w:val="none" w:sz="0" w:space="0" w:color="auto"/>
        <w:right w:val="none" w:sz="0" w:space="0" w:color="auto"/>
      </w:divBdr>
    </w:div>
    <w:div w:id="2118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3.xml><?xml version="1.0" encoding="utf-8"?>
<ds:datastoreItem xmlns:ds="http://schemas.openxmlformats.org/officeDocument/2006/customXml" ds:itemID="{3C22427A-28BA-4239-889F-1BB3CBCF04B2}">
  <ds:schemaRefs>
    <ds:schemaRef ds:uri="http://schemas.microsoft.com/office/2006/metadata/properties"/>
    <ds:schemaRef ds:uri="http://www.w3.org/XML/1998/namespace"/>
    <ds:schemaRef ds:uri="cf0f3822-ced3-4bda-81bd-3cb06028b070"/>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040871e7-0fbb-4834-bc68-3ff0cf3ad658"/>
  </ds:schemaRefs>
</ds:datastoreItem>
</file>

<file path=customXml/itemProps4.xml><?xml version="1.0" encoding="utf-8"?>
<ds:datastoreItem xmlns:ds="http://schemas.openxmlformats.org/officeDocument/2006/customXml" ds:itemID="{CAB8D8DE-3628-48B3-849F-A078BE2C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10</cp:revision>
  <dcterms:created xsi:type="dcterms:W3CDTF">2021-01-05T15:11:00Z</dcterms:created>
  <dcterms:modified xsi:type="dcterms:W3CDTF">2021-05-12T15:14:00Z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